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8CDC7" w14:textId="1A323177" w:rsidR="00667AE7" w:rsidRDefault="00667AE7" w:rsidP="00667AE7">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Pr>
          <w:rFonts w:ascii="Arial" w:hAnsi="Arial" w:cs="Arial"/>
          <w:b/>
          <w:sz w:val="24"/>
          <w:szCs w:val="24"/>
          <w:lang w:val="en-US" w:eastAsia="zh-CN"/>
        </w:rPr>
        <w:t>3GPP TSG-RAN WG4 Meeting # 110-bis</w:t>
      </w:r>
      <w:r>
        <w:rPr>
          <w:rFonts w:ascii="Arial" w:hAnsi="Arial" w:cs="Arial"/>
          <w:b/>
          <w:sz w:val="24"/>
          <w:szCs w:val="24"/>
          <w:lang w:val="en-US" w:eastAsia="zh-CN"/>
        </w:rPr>
        <w:tab/>
      </w:r>
      <w:r>
        <w:rPr>
          <w:rFonts w:ascii="Arial" w:hAnsi="Arial" w:cs="Arial"/>
          <w:b/>
          <w:i/>
          <w:iCs/>
          <w:sz w:val="24"/>
          <w:szCs w:val="24"/>
          <w:lang w:val="en-US" w:eastAsia="zh-CN"/>
        </w:rPr>
        <w:t>R4-240</w:t>
      </w:r>
      <w:r>
        <w:rPr>
          <w:rFonts w:ascii="Arial" w:eastAsia="新細明體" w:hAnsi="Arial" w:cs="Arial"/>
          <w:b/>
          <w:i/>
          <w:iCs/>
          <w:sz w:val="24"/>
          <w:szCs w:val="24"/>
          <w:lang w:val="en-US" w:eastAsia="zh-TW"/>
        </w:rPr>
        <w:t>543</w:t>
      </w:r>
      <w:r>
        <w:rPr>
          <w:rFonts w:ascii="Arial" w:eastAsia="新細明體" w:hAnsi="Arial" w:cs="Arial"/>
          <w:b/>
          <w:i/>
          <w:iCs/>
          <w:sz w:val="24"/>
          <w:szCs w:val="24"/>
          <w:lang w:val="en-US" w:eastAsia="zh-TW"/>
        </w:rPr>
        <w:t>7</w:t>
      </w:r>
    </w:p>
    <w:p w14:paraId="2C9B0823" w14:textId="77777777" w:rsidR="00667AE7" w:rsidRDefault="00667AE7" w:rsidP="00667AE7">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Changsha, China, 15</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 19</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April, 2024</w:t>
      </w:r>
    </w:p>
    <w:p w14:paraId="2637FD31" w14:textId="77777777" w:rsidR="001E0A28" w:rsidRPr="00CC02E2" w:rsidRDefault="001E0A28" w:rsidP="00F4725C">
      <w:pPr>
        <w:spacing w:after="120"/>
        <w:rPr>
          <w:rFonts w:ascii="Arial" w:eastAsia="MS Mincho" w:hAnsi="Arial" w:cs="Arial"/>
          <w:b/>
          <w:sz w:val="22"/>
          <w:lang w:val="en-US"/>
        </w:rPr>
      </w:pPr>
    </w:p>
    <w:p w14:paraId="282755FA" w14:textId="57C85F50" w:rsidR="00C24D2F" w:rsidRPr="00CC02E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C02E2">
        <w:rPr>
          <w:rFonts w:ascii="Arial" w:eastAsia="MS Mincho" w:hAnsi="Arial" w:cs="Arial"/>
          <w:b/>
          <w:color w:val="000000"/>
          <w:sz w:val="22"/>
          <w:lang w:val="pt-BR"/>
        </w:rPr>
        <w:t xml:space="preserve">Agenda </w:t>
      </w:r>
      <w:r w:rsidR="007D19B7" w:rsidRPr="00CC02E2">
        <w:rPr>
          <w:rFonts w:ascii="Arial" w:eastAsia="MS Mincho" w:hAnsi="Arial" w:cs="Arial"/>
          <w:b/>
          <w:color w:val="000000"/>
          <w:sz w:val="22"/>
          <w:lang w:val="pt-BR"/>
        </w:rPr>
        <w:t>item</w:t>
      </w:r>
      <w:r w:rsidRPr="00CC02E2">
        <w:rPr>
          <w:rFonts w:ascii="Arial" w:eastAsia="MS Mincho" w:hAnsi="Arial" w:cs="Arial"/>
          <w:b/>
          <w:color w:val="000000"/>
          <w:sz w:val="22"/>
          <w:lang w:val="pt-BR"/>
        </w:rPr>
        <w:t>:</w:t>
      </w:r>
      <w:r w:rsidRPr="00CC02E2">
        <w:rPr>
          <w:rFonts w:ascii="Arial" w:eastAsia="MS Mincho" w:hAnsi="Arial" w:cs="Arial"/>
          <w:b/>
          <w:color w:val="000000"/>
          <w:sz w:val="22"/>
          <w:lang w:val="pt-BR"/>
        </w:rPr>
        <w:tab/>
      </w:r>
      <w:r w:rsidRPr="00CC02E2">
        <w:rPr>
          <w:rFonts w:ascii="Arial" w:eastAsia="MS Mincho" w:hAnsi="Arial" w:cs="Arial"/>
          <w:b/>
          <w:color w:val="000000"/>
          <w:sz w:val="22"/>
          <w:lang w:val="pt-BR" w:eastAsia="ja-JP"/>
        </w:rPr>
        <w:tab/>
      </w:r>
      <w:r w:rsidRPr="00CC02E2">
        <w:rPr>
          <w:rFonts w:ascii="Arial" w:eastAsia="MS Mincho" w:hAnsi="Arial" w:cs="Arial"/>
          <w:b/>
          <w:color w:val="000000"/>
          <w:sz w:val="22"/>
          <w:lang w:val="pt-BR" w:eastAsia="ja-JP"/>
        </w:rPr>
        <w:tab/>
      </w:r>
      <w:r w:rsidR="00667AE7">
        <w:rPr>
          <w:rFonts w:ascii="Arial" w:eastAsia="新細明體" w:hAnsi="Arial" w:cs="Arial"/>
          <w:color w:val="000000"/>
          <w:sz w:val="22"/>
          <w:lang w:val="pt-BR" w:eastAsia="zh-TW"/>
        </w:rPr>
        <w:t>6</w:t>
      </w:r>
      <w:r w:rsidR="001B101B" w:rsidRPr="00E00DB0">
        <w:rPr>
          <w:rFonts w:ascii="Arial" w:eastAsia="新細明體" w:hAnsi="Arial" w:cs="Arial"/>
          <w:color w:val="000000"/>
          <w:sz w:val="22"/>
          <w:lang w:eastAsia="zh-TW"/>
        </w:rPr>
        <w:t>.</w:t>
      </w:r>
      <w:r w:rsidR="000C5C2C" w:rsidRPr="00E00DB0">
        <w:rPr>
          <w:rFonts w:ascii="Arial" w:eastAsia="新細明體" w:hAnsi="Arial" w:cs="Arial"/>
          <w:color w:val="000000"/>
          <w:sz w:val="22"/>
          <w:lang w:eastAsia="zh-TW"/>
        </w:rPr>
        <w:t>2</w:t>
      </w:r>
      <w:r w:rsidR="00667AE7">
        <w:rPr>
          <w:rFonts w:ascii="Arial" w:eastAsia="新細明體" w:hAnsi="Arial" w:cs="Arial"/>
          <w:color w:val="000000"/>
          <w:sz w:val="22"/>
          <w:lang w:eastAsia="zh-TW"/>
        </w:rPr>
        <w:t>4</w:t>
      </w:r>
      <w:r w:rsidR="001B101B" w:rsidRPr="00E00DB0">
        <w:rPr>
          <w:rFonts w:ascii="Arial" w:eastAsia="新細明體" w:hAnsi="Arial" w:cs="Arial"/>
          <w:color w:val="000000"/>
          <w:sz w:val="22"/>
          <w:lang w:eastAsia="zh-TW"/>
        </w:rPr>
        <w:t>.</w:t>
      </w:r>
      <w:r w:rsidR="00667AE7">
        <w:rPr>
          <w:rFonts w:ascii="Arial" w:eastAsia="新細明體" w:hAnsi="Arial" w:cs="Arial"/>
          <w:color w:val="000000"/>
          <w:sz w:val="22"/>
          <w:lang w:eastAsia="zh-TW"/>
        </w:rPr>
        <w:t>4</w:t>
      </w:r>
    </w:p>
    <w:p w14:paraId="50D5329D" w14:textId="2F66B5F9" w:rsidR="00915D73" w:rsidRPr="00CC02E2" w:rsidRDefault="00915D73" w:rsidP="00915D73">
      <w:pPr>
        <w:spacing w:after="120"/>
        <w:ind w:left="1985" w:hanging="1985"/>
        <w:rPr>
          <w:rFonts w:ascii="Arial" w:hAnsi="Arial" w:cs="Arial"/>
          <w:color w:val="000000"/>
          <w:sz w:val="22"/>
          <w:lang w:eastAsia="zh-CN"/>
        </w:rPr>
      </w:pPr>
      <w:r w:rsidRPr="00CC02E2">
        <w:rPr>
          <w:rFonts w:ascii="Arial" w:eastAsia="MS Mincho" w:hAnsi="Arial" w:cs="Arial"/>
          <w:b/>
          <w:sz w:val="22"/>
        </w:rPr>
        <w:t>Source:</w:t>
      </w:r>
      <w:r w:rsidRPr="00CC02E2">
        <w:rPr>
          <w:rFonts w:ascii="Arial" w:eastAsia="MS Mincho" w:hAnsi="Arial" w:cs="Arial"/>
          <w:b/>
          <w:sz w:val="22"/>
        </w:rPr>
        <w:tab/>
      </w:r>
      <w:r w:rsidR="00A542C3" w:rsidRPr="00CC02E2">
        <w:rPr>
          <w:rFonts w:ascii="Arial" w:hAnsi="Arial" w:cs="Arial"/>
          <w:color w:val="000000"/>
          <w:sz w:val="22"/>
          <w:lang w:eastAsia="zh-CN"/>
        </w:rPr>
        <w:t>MediaTek Inc.</w:t>
      </w:r>
    </w:p>
    <w:p w14:paraId="671362F8" w14:textId="2F1BF19B" w:rsidR="00286A73" w:rsidRPr="00CC02E2" w:rsidRDefault="00915D73" w:rsidP="00A542C3">
      <w:pPr>
        <w:spacing w:after="120"/>
        <w:ind w:left="1985" w:hanging="1985"/>
        <w:rPr>
          <w:rFonts w:ascii="Arial" w:eastAsia="MS Mincho" w:hAnsi="Arial" w:cs="Arial"/>
          <w:bCs/>
          <w:color w:val="000000"/>
          <w:sz w:val="22"/>
        </w:rPr>
      </w:pPr>
      <w:r w:rsidRPr="00CC02E2">
        <w:rPr>
          <w:rFonts w:ascii="Arial" w:eastAsia="MS Mincho" w:hAnsi="Arial" w:cs="Arial"/>
          <w:b/>
          <w:color w:val="000000"/>
          <w:sz w:val="22"/>
        </w:rPr>
        <w:t>Title:</w:t>
      </w:r>
      <w:r w:rsidRPr="00CC02E2">
        <w:rPr>
          <w:rFonts w:ascii="Arial" w:eastAsia="MS Mincho" w:hAnsi="Arial" w:cs="Arial"/>
          <w:b/>
          <w:color w:val="000000"/>
          <w:sz w:val="22"/>
        </w:rPr>
        <w:tab/>
      </w:r>
      <w:r w:rsidR="00286A73" w:rsidRPr="00CC02E2">
        <w:rPr>
          <w:rFonts w:ascii="Arial" w:eastAsia="MS Mincho" w:hAnsi="Arial" w:cs="Arial"/>
          <w:bCs/>
          <w:color w:val="000000"/>
          <w:sz w:val="22"/>
        </w:rPr>
        <w:t xml:space="preserve">Discussion on </w:t>
      </w:r>
      <w:r w:rsidR="00773004" w:rsidRPr="00773004">
        <w:rPr>
          <w:rFonts w:ascii="Arial" w:eastAsia="MS Mincho" w:hAnsi="Arial" w:cs="Arial" w:hint="eastAsia"/>
          <w:bCs/>
          <w:color w:val="000000"/>
          <w:sz w:val="22"/>
        </w:rPr>
        <w:t>p</w:t>
      </w:r>
      <w:r w:rsidR="00773004" w:rsidRPr="00773004">
        <w:rPr>
          <w:rFonts w:ascii="Arial" w:eastAsia="MS Mincho" w:hAnsi="Arial" w:cs="Arial"/>
          <w:bCs/>
          <w:color w:val="000000"/>
          <w:sz w:val="22"/>
        </w:rPr>
        <w:t>erformance part for NR Network energy savings</w:t>
      </w:r>
    </w:p>
    <w:p w14:paraId="1D7E7433" w14:textId="3599C47B" w:rsidR="00A542C3" w:rsidRPr="00CC02E2" w:rsidRDefault="00915D73" w:rsidP="00A542C3">
      <w:pPr>
        <w:spacing w:after="120"/>
        <w:ind w:left="1985" w:hanging="1985"/>
        <w:rPr>
          <w:rFonts w:ascii="Arial" w:eastAsiaTheme="minorEastAsia" w:hAnsi="Arial" w:cs="Arial"/>
          <w:color w:val="000000"/>
          <w:sz w:val="22"/>
          <w:lang w:eastAsia="zh-CN"/>
        </w:rPr>
      </w:pPr>
      <w:r w:rsidRPr="00CC02E2">
        <w:rPr>
          <w:rFonts w:ascii="Arial" w:eastAsia="MS Mincho" w:hAnsi="Arial" w:cs="Arial"/>
          <w:b/>
          <w:color w:val="000000"/>
          <w:sz w:val="22"/>
        </w:rPr>
        <w:t>Document for:</w:t>
      </w:r>
      <w:r w:rsidRPr="00CC02E2">
        <w:rPr>
          <w:rFonts w:ascii="Arial" w:eastAsia="MS Mincho" w:hAnsi="Arial" w:cs="Arial"/>
          <w:b/>
          <w:color w:val="000000"/>
          <w:sz w:val="22"/>
        </w:rPr>
        <w:tab/>
      </w:r>
      <w:r w:rsidR="00A542C3" w:rsidRPr="00CC02E2">
        <w:rPr>
          <w:rFonts w:ascii="Arial" w:eastAsiaTheme="minorEastAsia" w:hAnsi="Arial" w:cs="Arial"/>
          <w:color w:val="000000"/>
          <w:sz w:val="22"/>
          <w:lang w:eastAsia="zh-CN"/>
        </w:rPr>
        <w:t>Discussion</w:t>
      </w:r>
    </w:p>
    <w:p w14:paraId="0D35CA80" w14:textId="00E7E1C8" w:rsidR="0049368F" w:rsidRPr="00CC02E2" w:rsidRDefault="00915D73" w:rsidP="001645FB">
      <w:pPr>
        <w:pStyle w:val="Heading1"/>
        <w:rPr>
          <w:rFonts w:eastAsiaTheme="minorEastAsia" w:cs="Arial"/>
          <w:lang w:eastAsia="zh-CN"/>
        </w:rPr>
      </w:pPr>
      <w:r w:rsidRPr="00CC02E2">
        <w:rPr>
          <w:rFonts w:cs="Arial"/>
          <w:lang w:eastAsia="ja-JP"/>
        </w:rPr>
        <w:t>Introduction</w:t>
      </w:r>
    </w:p>
    <w:p w14:paraId="61EEA64D" w14:textId="03CBE73C" w:rsidR="00286A73" w:rsidRPr="00CC02E2" w:rsidRDefault="00D068A9" w:rsidP="001645FB">
      <w:pPr>
        <w:pStyle w:val="Default"/>
        <w:jc w:val="both"/>
        <w:rPr>
          <w:rFonts w:ascii="Arial" w:eastAsia="SimSun" w:hAnsi="Arial" w:cs="Arial"/>
          <w:color w:val="auto"/>
          <w:sz w:val="20"/>
          <w:szCs w:val="20"/>
          <w:lang w:val="sv-SE" w:eastAsia="ja-JP"/>
        </w:rPr>
      </w:pPr>
      <w:r>
        <w:rPr>
          <w:rFonts w:ascii="Arial" w:eastAsia="SimSun" w:hAnsi="Arial" w:cs="Arial"/>
          <w:color w:val="auto"/>
          <w:sz w:val="20"/>
          <w:szCs w:val="20"/>
          <w:lang w:val="sv-SE" w:eastAsia="ja-JP"/>
        </w:rPr>
        <w:t>Remaining issues on the perfoarmnce part was listed</w:t>
      </w:r>
      <w:r w:rsidR="00286A73" w:rsidRPr="00CC02E2">
        <w:rPr>
          <w:rFonts w:ascii="Arial" w:eastAsia="SimSun" w:hAnsi="Arial" w:cs="Arial"/>
          <w:color w:val="auto"/>
          <w:sz w:val="20"/>
          <w:szCs w:val="20"/>
          <w:lang w:val="sv-SE" w:eastAsia="ja-JP"/>
        </w:rPr>
        <w:t xml:space="preserve"> in the prevous meeting [1]. </w:t>
      </w:r>
      <w:r w:rsidR="00E43557" w:rsidRPr="00CC02E2">
        <w:rPr>
          <w:rFonts w:ascii="Arial" w:eastAsia="SimSun" w:hAnsi="Arial" w:cs="Arial"/>
          <w:color w:val="auto"/>
          <w:sz w:val="20"/>
          <w:szCs w:val="20"/>
          <w:lang w:val="sv-SE" w:eastAsia="ja-JP"/>
        </w:rPr>
        <w:t xml:space="preserve">In this contribution, our views on </w:t>
      </w:r>
      <w:r>
        <w:rPr>
          <w:rFonts w:ascii="Arial" w:eastAsia="SimSun" w:hAnsi="Arial" w:cs="Arial"/>
          <w:color w:val="auto"/>
          <w:sz w:val="20"/>
          <w:szCs w:val="20"/>
          <w:lang w:val="sv-SE" w:eastAsia="ja-JP"/>
        </w:rPr>
        <w:t>RRM test cases for NR</w:t>
      </w:r>
      <w:r w:rsidR="00E43557" w:rsidRPr="00CC02E2">
        <w:rPr>
          <w:rFonts w:ascii="Arial" w:eastAsia="SimSun" w:hAnsi="Arial" w:cs="Arial"/>
          <w:color w:val="auto"/>
          <w:sz w:val="20"/>
          <w:szCs w:val="20"/>
          <w:lang w:val="sv-SE" w:eastAsia="ja-JP"/>
        </w:rPr>
        <w:t xml:space="preserve"> Network energy saving are provided.</w:t>
      </w:r>
    </w:p>
    <w:p w14:paraId="1F5375E0" w14:textId="5E9D07E5" w:rsidR="007964D7" w:rsidRPr="000539C4" w:rsidRDefault="007964D7" w:rsidP="0079241C">
      <w:pPr>
        <w:pStyle w:val="Heading1"/>
        <w:rPr>
          <w:rFonts w:cs="Arial"/>
          <w:lang w:eastAsia="ja-JP"/>
        </w:rPr>
      </w:pPr>
      <w:r w:rsidRPr="007964D7">
        <w:rPr>
          <w:rFonts w:cs="Arial"/>
          <w:lang w:eastAsia="ja-JP"/>
        </w:rPr>
        <w:t>Performance part for NES</w:t>
      </w:r>
    </w:p>
    <w:p w14:paraId="48B40A6B" w14:textId="77777777" w:rsidR="00945051" w:rsidRDefault="00945051" w:rsidP="004A6C78">
      <w:pPr>
        <w:jc w:val="both"/>
        <w:rPr>
          <w:b/>
          <w:u w:val="single"/>
          <w:lang w:eastAsia="ko-KR"/>
        </w:rPr>
      </w:pPr>
      <w:r w:rsidRPr="00945051">
        <w:rPr>
          <w:b/>
          <w:u w:val="single"/>
          <w:lang w:eastAsia="ko-KR"/>
        </w:rPr>
        <w:t>Issue 3-1-2: Detailed configurations for  FR1 inter-band SSB-less activation/deactivation</w:t>
      </w:r>
    </w:p>
    <w:p w14:paraId="5C8EB7C6" w14:textId="1696C77C" w:rsidR="00B05A00" w:rsidRDefault="00B05A00" w:rsidP="004A6C78">
      <w:pPr>
        <w:jc w:val="both"/>
        <w:rPr>
          <w:rFonts w:ascii="Arial" w:eastAsia="新細明體" w:hAnsi="Arial" w:cs="Arial"/>
          <w:lang w:val="sv-SE" w:eastAsia="zh-TW"/>
        </w:rPr>
      </w:pPr>
      <w:r w:rsidRPr="00B05A00">
        <w:rPr>
          <w:rFonts w:ascii="Arial" w:eastAsia="新細明體" w:hAnsi="Arial" w:cs="Arial"/>
          <w:lang w:val="sv-SE" w:eastAsia="zh-TW"/>
        </w:rPr>
        <w:t xml:space="preserve">RAN4 has reached a consensus on developing test cases for FR1 inter-band SSB-less activation, with the specific test configurations yet to be finalized and currently listed as </w:t>
      </w:r>
      <w:r>
        <w:rPr>
          <w:rFonts w:ascii="Arial" w:eastAsia="新細明體" w:hAnsi="Arial" w:cs="Arial"/>
          <w:lang w:val="sv-SE" w:eastAsia="zh-TW"/>
        </w:rPr>
        <w:t>FFS</w:t>
      </w:r>
      <w:r w:rsidRPr="00B05A00">
        <w:rPr>
          <w:rFonts w:ascii="Arial" w:eastAsia="新細明體" w:hAnsi="Arial" w:cs="Arial"/>
          <w:lang w:val="sv-SE" w:eastAsia="zh-TW"/>
        </w:rPr>
        <w:t xml:space="preserve"> in [1]</w:t>
      </w:r>
      <w:r w:rsidR="00B04DFD">
        <w:rPr>
          <w:rFonts w:ascii="Arial" w:eastAsia="新細明體" w:hAnsi="Arial" w:cs="Arial"/>
          <w:lang w:val="sv-SE" w:eastAsia="zh-TW"/>
        </w:rPr>
        <w:t xml:space="preserve"> and the test setting for power difference is also discussed in </w:t>
      </w:r>
      <w:r w:rsidR="00B04DFD">
        <w:rPr>
          <w:rFonts w:ascii="Arial" w:eastAsia="新細明體" w:hAnsi="Arial" w:cs="Arial"/>
          <w:lang w:val="sv-SE" w:eastAsia="zh-TW"/>
        </w:rPr>
        <w:fldChar w:fldCharType="begin"/>
      </w:r>
      <w:r w:rsidR="00B04DFD">
        <w:rPr>
          <w:rFonts w:ascii="Arial" w:eastAsia="新細明體" w:hAnsi="Arial" w:cs="Arial"/>
          <w:lang w:val="sv-SE" w:eastAsia="zh-TW"/>
        </w:rPr>
        <w:instrText xml:space="preserve"> REF _Ref163523193 \n \h </w:instrText>
      </w:r>
      <w:r w:rsidR="00B04DFD">
        <w:rPr>
          <w:rFonts w:ascii="Arial" w:eastAsia="新細明體" w:hAnsi="Arial" w:cs="Arial"/>
          <w:lang w:val="sv-SE" w:eastAsia="zh-TW"/>
        </w:rPr>
      </w:r>
      <w:r w:rsidR="00B04DFD">
        <w:rPr>
          <w:rFonts w:ascii="Arial" w:eastAsia="新細明體" w:hAnsi="Arial" w:cs="Arial"/>
          <w:lang w:val="sv-SE" w:eastAsia="zh-TW"/>
        </w:rPr>
        <w:fldChar w:fldCharType="separate"/>
      </w:r>
      <w:r w:rsidR="00B04DFD">
        <w:rPr>
          <w:rFonts w:ascii="Arial" w:eastAsia="新細明體" w:hAnsi="Arial" w:cs="Arial"/>
          <w:lang w:val="sv-SE" w:eastAsia="zh-TW"/>
        </w:rPr>
        <w:t>[2]</w:t>
      </w:r>
      <w:r w:rsidR="00B04DFD">
        <w:rPr>
          <w:rFonts w:ascii="Arial" w:eastAsia="新細明體" w:hAnsi="Arial" w:cs="Arial"/>
          <w:lang w:val="sv-SE" w:eastAsia="zh-TW"/>
        </w:rPr>
        <w:fldChar w:fldCharType="end"/>
      </w:r>
      <w:r w:rsidRPr="00B05A00">
        <w:rPr>
          <w:rFonts w:ascii="Arial" w:eastAsia="新細明體" w:hAnsi="Arial" w:cs="Arial"/>
          <w:lang w:val="sv-SE" w:eastAsia="zh-TW"/>
        </w:rPr>
        <w:t>.</w:t>
      </w:r>
    </w:p>
    <w:p w14:paraId="3A50B822" w14:textId="28C14F2B" w:rsidR="004A6C78" w:rsidRPr="004A6C78" w:rsidRDefault="00B65630" w:rsidP="004A6C78">
      <w:pPr>
        <w:jc w:val="both"/>
        <w:rPr>
          <w:rFonts w:ascii="Arial" w:eastAsia="新細明體" w:hAnsi="Arial" w:cs="Arial"/>
          <w:lang w:val="sv-SE" w:eastAsia="zh-TW"/>
        </w:rPr>
      </w:pPr>
      <w:r w:rsidRPr="00B65630">
        <w:rPr>
          <w:rFonts w:ascii="Arial" w:eastAsia="新細明體" w:hAnsi="Arial" w:cs="Arial"/>
          <w:lang w:val="sv-SE" w:eastAsia="zh-TW"/>
        </w:rPr>
        <w:t xml:space="preserve">It has also been agreed that the difference in [EPRE] at the UE side should not exceed [9] dB, a parameter that will be regulated within the test environment. The objective of these tests is to ascertain whether the UE can appropriately adjust its </w:t>
      </w:r>
      <w:r>
        <w:rPr>
          <w:rFonts w:ascii="Arial" w:eastAsia="新細明體" w:hAnsi="Arial" w:cs="Arial"/>
          <w:lang w:val="sv-SE" w:eastAsia="zh-TW"/>
        </w:rPr>
        <w:t>AGC</w:t>
      </w:r>
      <w:r w:rsidRPr="00B65630">
        <w:rPr>
          <w:rFonts w:ascii="Arial" w:eastAsia="新細明體" w:hAnsi="Arial" w:cs="Arial"/>
          <w:lang w:val="sv-SE" w:eastAsia="zh-TW"/>
        </w:rPr>
        <w:t>. To this end, a higher power setting is deemed suitable for fulfilling the test requirements.</w:t>
      </w:r>
      <w:r>
        <w:rPr>
          <w:rFonts w:ascii="Arial" w:eastAsia="新細明體" w:hAnsi="Arial" w:cs="Arial"/>
          <w:lang w:val="sv-SE" w:eastAsia="zh-TW"/>
        </w:rPr>
        <w:t xml:space="preserve"> </w:t>
      </w:r>
      <w:r w:rsidRPr="00B65630">
        <w:rPr>
          <w:rFonts w:ascii="Arial" w:eastAsia="新細明體" w:hAnsi="Arial" w:cs="Arial"/>
          <w:lang w:val="sv-SE" w:eastAsia="zh-TW"/>
        </w:rPr>
        <w:t xml:space="preserve">Additionally, an AWGN is preferred for these tests, as using a fading channel would </w:t>
      </w:r>
      <w:r>
        <w:rPr>
          <w:rFonts w:ascii="Arial" w:eastAsia="新細明體" w:hAnsi="Arial" w:cs="Arial"/>
          <w:lang w:val="sv-SE" w:eastAsia="zh-TW"/>
        </w:rPr>
        <w:t>need</w:t>
      </w:r>
      <w:r w:rsidRPr="00B65630">
        <w:rPr>
          <w:rFonts w:ascii="Arial" w:eastAsia="新細明體" w:hAnsi="Arial" w:cs="Arial"/>
          <w:lang w:val="sv-SE" w:eastAsia="zh-TW"/>
        </w:rPr>
        <w:t xml:space="preserve"> an extra margin to account for channel </w:t>
      </w:r>
      <w:r>
        <w:rPr>
          <w:rFonts w:ascii="Arial" w:eastAsia="新細明體" w:hAnsi="Arial" w:cs="Arial"/>
          <w:lang w:val="sv-SE" w:eastAsia="zh-TW"/>
        </w:rPr>
        <w:t>variations</w:t>
      </w:r>
      <w:r w:rsidRPr="00B65630">
        <w:rPr>
          <w:rFonts w:ascii="Arial" w:eastAsia="新細明體" w:hAnsi="Arial" w:cs="Arial"/>
          <w:lang w:val="sv-SE" w:eastAsia="zh-TW"/>
        </w:rPr>
        <w:t>.</w:t>
      </w:r>
      <w:r w:rsidR="004A6C78">
        <w:rPr>
          <w:rFonts w:ascii="Arial" w:eastAsia="新細明體" w:hAnsi="Arial" w:cs="Arial"/>
          <w:lang w:val="sv-SE" w:eastAsia="zh-TW"/>
        </w:rPr>
        <w:t xml:space="preserve"> </w:t>
      </w:r>
    </w:p>
    <w:tbl>
      <w:tblPr>
        <w:tblStyle w:val="TableGrid"/>
        <w:tblW w:w="0" w:type="auto"/>
        <w:tblLook w:val="04A0" w:firstRow="1" w:lastRow="0" w:firstColumn="1" w:lastColumn="0" w:noHBand="0" w:noVBand="1"/>
      </w:tblPr>
      <w:tblGrid>
        <w:gridCol w:w="9631"/>
      </w:tblGrid>
      <w:tr w:rsidR="004A6C78" w14:paraId="2245CD9C" w14:textId="77777777" w:rsidTr="004A6C78">
        <w:tc>
          <w:tcPr>
            <w:tcW w:w="9631" w:type="dxa"/>
            <w:tcBorders>
              <w:top w:val="single" w:sz="4" w:space="0" w:color="auto"/>
              <w:left w:val="single" w:sz="4" w:space="0" w:color="auto"/>
              <w:bottom w:val="single" w:sz="4" w:space="0" w:color="auto"/>
              <w:right w:val="single" w:sz="4" w:space="0" w:color="auto"/>
            </w:tcBorders>
            <w:hideMark/>
          </w:tcPr>
          <w:p w14:paraId="45B4C59F" w14:textId="77777777" w:rsidR="004A6C78" w:rsidRDefault="004A6C78">
            <w:pPr>
              <w:rPr>
                <w:rFonts w:ascii="Arial" w:hAnsi="Arial" w:cs="Arial"/>
                <w:b/>
                <w:color w:val="C00000"/>
                <w:sz w:val="21"/>
                <w:u w:val="single"/>
              </w:rPr>
            </w:pPr>
            <w:r>
              <w:rPr>
                <w:rFonts w:ascii="Arial" w:hAnsi="Arial" w:cs="Arial"/>
                <w:b/>
                <w:color w:val="C00000"/>
                <w:sz w:val="21"/>
                <w:u w:val="single"/>
              </w:rPr>
              <w:t>Online session (</w:t>
            </w:r>
            <w:r>
              <w:rPr>
                <w:rFonts w:ascii="Arial" w:hAnsi="Arial" w:cs="Arial"/>
                <w:b/>
                <w:color w:val="C00000"/>
                <w:sz w:val="21"/>
                <w:u w:val="single"/>
                <w:lang w:eastAsia="zh-CN"/>
              </w:rPr>
              <w:t>Thursday</w:t>
            </w:r>
            <w:r>
              <w:rPr>
                <w:rFonts w:ascii="Arial" w:hAnsi="Arial" w:cs="Arial"/>
                <w:b/>
                <w:color w:val="C00000"/>
                <w:sz w:val="21"/>
                <w:u w:val="single"/>
              </w:rPr>
              <w:t xml:space="preserve"> Nov 16, 2023)</w:t>
            </w:r>
          </w:p>
          <w:p w14:paraId="430E335D" w14:textId="77777777" w:rsidR="004A6C78" w:rsidRDefault="004A6C78">
            <w:pPr>
              <w:rPr>
                <w:rFonts w:eastAsia="DengXian"/>
                <w:highlight w:val="green"/>
                <w:lang w:eastAsia="zh-CN"/>
              </w:rPr>
            </w:pPr>
            <w:r>
              <w:rPr>
                <w:rFonts w:eastAsia="DengXian"/>
                <w:highlight w:val="green"/>
                <w:lang w:eastAsia="zh-CN"/>
              </w:rPr>
              <w:t>Agreement:</w:t>
            </w:r>
          </w:p>
          <w:p w14:paraId="12D53F05" w14:textId="77777777" w:rsidR="004A6C78" w:rsidRDefault="004A6C78" w:rsidP="004A6C78">
            <w:pPr>
              <w:pStyle w:val="ListParagraph"/>
              <w:numPr>
                <w:ilvl w:val="1"/>
                <w:numId w:val="22"/>
              </w:numPr>
              <w:overflowPunct/>
              <w:autoSpaceDE/>
              <w:adjustRightInd/>
              <w:spacing w:after="120"/>
              <w:ind w:firstLineChars="0"/>
              <w:textAlignment w:val="auto"/>
              <w:rPr>
                <w:highlight w:val="green"/>
              </w:rPr>
            </w:pPr>
            <w:r>
              <w:rPr>
                <w:highlight w:val="green"/>
              </w:rPr>
              <w:t>The requirements apply provided that [EPRE] difference at UE side is less than [9] dB.</w:t>
            </w:r>
          </w:p>
          <w:p w14:paraId="19DF5A31" w14:textId="77777777" w:rsidR="004A6C78" w:rsidRDefault="004A6C78" w:rsidP="004A6C78">
            <w:pPr>
              <w:pStyle w:val="ListParagraph"/>
              <w:numPr>
                <w:ilvl w:val="2"/>
                <w:numId w:val="22"/>
              </w:numPr>
              <w:overflowPunct/>
              <w:autoSpaceDE/>
              <w:adjustRightInd/>
              <w:spacing w:after="120"/>
              <w:ind w:firstLineChars="0"/>
              <w:textAlignment w:val="auto"/>
              <w:rPr>
                <w:highlight w:val="green"/>
              </w:rPr>
            </w:pPr>
            <w:r>
              <w:rPr>
                <w:highlight w:val="green"/>
              </w:rPr>
              <w:t>EPRE difference is based on power difference between TRS symbol on SSB-less SCell and SSB symbol on reference cell</w:t>
            </w:r>
          </w:p>
          <w:p w14:paraId="2893C632" w14:textId="77777777" w:rsidR="004A6C78" w:rsidRDefault="004A6C78" w:rsidP="004A6C78">
            <w:pPr>
              <w:pStyle w:val="ListParagraph"/>
              <w:numPr>
                <w:ilvl w:val="2"/>
                <w:numId w:val="22"/>
              </w:numPr>
              <w:overflowPunct/>
              <w:autoSpaceDE/>
              <w:adjustRightInd/>
              <w:spacing w:after="120"/>
              <w:ind w:firstLineChars="0"/>
              <w:textAlignment w:val="auto"/>
              <w:rPr>
                <w:highlight w:val="green"/>
              </w:rPr>
            </w:pPr>
            <w:r>
              <w:rPr>
                <w:highlight w:val="green"/>
              </w:rPr>
              <w:t>Capture in the WF that RAN4 assumes that UE carries out pre-compensation for AGC considering [BW difference and carrier frequency difference].</w:t>
            </w:r>
          </w:p>
          <w:p w14:paraId="48272F13" w14:textId="54A96434" w:rsidR="00B04DFD" w:rsidRPr="00B04DFD" w:rsidRDefault="004A6C78" w:rsidP="00B04DFD">
            <w:pPr>
              <w:pStyle w:val="ListParagraph"/>
              <w:numPr>
                <w:ilvl w:val="2"/>
                <w:numId w:val="22"/>
              </w:numPr>
              <w:overflowPunct/>
              <w:autoSpaceDE/>
              <w:adjustRightInd/>
              <w:spacing w:after="120"/>
              <w:ind w:firstLineChars="0"/>
              <w:textAlignment w:val="auto"/>
              <w:rPr>
                <w:highlight w:val="green"/>
              </w:rPr>
            </w:pPr>
            <w:r>
              <w:rPr>
                <w:highlight w:val="green"/>
              </w:rPr>
              <w:t>Further discuss whether/how to capture the EPRE after pre-compensation in the spec.</w:t>
            </w:r>
          </w:p>
        </w:tc>
      </w:tr>
    </w:tbl>
    <w:p w14:paraId="08E17498" w14:textId="3AA6186D" w:rsidR="000E48D7" w:rsidRPr="00CA2F5D" w:rsidRDefault="00692820" w:rsidP="00CA2F5D">
      <w:pPr>
        <w:pStyle w:val="Caption"/>
        <w:jc w:val="both"/>
        <w:rPr>
          <w:rFonts w:ascii="Arial" w:hAnsi="Arial" w:cs="Arial"/>
        </w:rPr>
      </w:pPr>
      <w:bookmarkStart w:id="2" w:name="_Ref156915030"/>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A5506E">
        <w:rPr>
          <w:rFonts w:ascii="Arial" w:hAnsi="Arial" w:cs="Arial"/>
          <w:noProof/>
        </w:rPr>
        <w:t>1</w:t>
      </w:r>
      <w:r>
        <w:fldChar w:fldCharType="end"/>
      </w:r>
      <w:r>
        <w:rPr>
          <w:rFonts w:ascii="Arial" w:hAnsi="Arial" w:cs="Arial"/>
        </w:rPr>
        <w:t xml:space="preserve">: </w:t>
      </w:r>
      <w:r w:rsidR="00B65630" w:rsidRPr="00B65630">
        <w:rPr>
          <w:rFonts w:ascii="Arial" w:hAnsi="Arial" w:cs="Arial"/>
        </w:rPr>
        <w:t xml:space="preserve">Configure the target inter-band SSB-less SCell to have a power level that is </w:t>
      </w:r>
      <w:r w:rsidR="00B65630">
        <w:rPr>
          <w:rFonts w:ascii="Arial" w:hAnsi="Arial" w:cs="Arial"/>
        </w:rPr>
        <w:t>[&lt;</w:t>
      </w:r>
      <w:r w:rsidR="00B65630" w:rsidRPr="00B65630">
        <w:rPr>
          <w:rFonts w:ascii="Arial" w:hAnsi="Arial" w:cs="Arial"/>
        </w:rPr>
        <w:t xml:space="preserve"> 9 dB</w:t>
      </w:r>
      <w:r w:rsidR="00B65630">
        <w:rPr>
          <w:rFonts w:ascii="Arial" w:hAnsi="Arial" w:cs="Arial"/>
        </w:rPr>
        <w:t>]</w:t>
      </w:r>
      <w:r w:rsidR="00B65630" w:rsidRPr="00B65630">
        <w:rPr>
          <w:rFonts w:ascii="Arial" w:hAnsi="Arial" w:cs="Arial"/>
        </w:rPr>
        <w:t xml:space="preserve"> higher than that of the PCell and use an AWGN channel for the setup</w:t>
      </w:r>
      <w:r w:rsidRPr="00D645F8">
        <w:rPr>
          <w:rFonts w:ascii="Arial" w:hAnsi="Arial" w:cs="Arial"/>
        </w:rPr>
        <w:t>.</w:t>
      </w:r>
      <w:bookmarkEnd w:id="2"/>
    </w:p>
    <w:p w14:paraId="67452C67" w14:textId="67DB7D0C" w:rsidR="004F11F3" w:rsidRPr="00CC02E2" w:rsidRDefault="004F11F3" w:rsidP="004F11F3">
      <w:pPr>
        <w:pStyle w:val="Heading1"/>
        <w:rPr>
          <w:rFonts w:cs="Arial"/>
          <w:lang w:eastAsia="ja-JP"/>
        </w:rPr>
      </w:pPr>
      <w:r w:rsidRPr="00CC02E2">
        <w:rPr>
          <w:rFonts w:cs="Arial"/>
          <w:lang w:eastAsia="ja-JP"/>
        </w:rPr>
        <w:t>Summary</w:t>
      </w:r>
    </w:p>
    <w:p w14:paraId="57B6A6A8" w14:textId="7797D891" w:rsidR="004F11F3" w:rsidRDefault="004F11F3" w:rsidP="004F11F3">
      <w:pPr>
        <w:rPr>
          <w:rFonts w:ascii="Arial" w:eastAsia="Batang" w:hAnsi="Arial" w:cs="Arial"/>
          <w:lang w:eastAsia="ko-KR"/>
        </w:rPr>
      </w:pPr>
      <w:r w:rsidRPr="00CC02E2">
        <w:rPr>
          <w:rFonts w:ascii="Arial" w:eastAsia="Batang" w:hAnsi="Arial" w:cs="Arial"/>
          <w:lang w:eastAsia="ko-KR"/>
        </w:rPr>
        <w:t xml:space="preserve">The </w:t>
      </w:r>
      <w:r w:rsidR="00FB02C3" w:rsidRPr="00CC02E2">
        <w:rPr>
          <w:rFonts w:ascii="Arial" w:eastAsia="Batang" w:hAnsi="Arial" w:cs="Arial"/>
          <w:lang w:eastAsia="ko-KR"/>
        </w:rPr>
        <w:t>observations</w:t>
      </w:r>
      <w:r w:rsidRPr="00CC02E2">
        <w:rPr>
          <w:rFonts w:ascii="Arial" w:eastAsia="Batang" w:hAnsi="Arial" w:cs="Arial"/>
          <w:lang w:eastAsia="ko-KR"/>
        </w:rPr>
        <w:t xml:space="preserve"> and proposals in this contribution are </w:t>
      </w:r>
      <w:r w:rsidR="00FB02C3" w:rsidRPr="00CC02E2">
        <w:rPr>
          <w:rFonts w:ascii="Arial" w:eastAsia="Batang" w:hAnsi="Arial" w:cs="Arial"/>
          <w:lang w:eastAsia="ko-KR"/>
        </w:rPr>
        <w:t>summarized</w:t>
      </w:r>
      <w:r w:rsidRPr="00CC02E2">
        <w:rPr>
          <w:rFonts w:ascii="Arial" w:eastAsia="Batang" w:hAnsi="Arial" w:cs="Arial"/>
          <w:lang w:eastAsia="ko-KR"/>
        </w:rPr>
        <w:t>:</w:t>
      </w:r>
    </w:p>
    <w:p w14:paraId="175C2552" w14:textId="64953024" w:rsidR="00A02A78" w:rsidRPr="00393F25" w:rsidRDefault="00240F8B" w:rsidP="004F11F3">
      <w:pPr>
        <w:rPr>
          <w:rFonts w:ascii="Arial" w:eastAsia="Batang" w:hAnsi="Arial" w:cs="Arial"/>
          <w:b/>
          <w:bCs/>
          <w:lang w:eastAsia="ko-KR"/>
        </w:rPr>
      </w:pPr>
      <w:r w:rsidRPr="00393F25">
        <w:rPr>
          <w:rFonts w:ascii="Arial" w:eastAsia="Batang" w:hAnsi="Arial" w:cs="Arial"/>
          <w:b/>
          <w:bCs/>
          <w:lang w:eastAsia="ko-KR"/>
        </w:rPr>
        <w:fldChar w:fldCharType="begin"/>
      </w:r>
      <w:r w:rsidRPr="00393F25">
        <w:rPr>
          <w:rFonts w:ascii="Arial" w:eastAsia="Batang" w:hAnsi="Arial" w:cs="Arial"/>
          <w:b/>
          <w:bCs/>
          <w:lang w:eastAsia="ko-KR"/>
        </w:rPr>
        <w:instrText xml:space="preserve"> REF _Ref156915030 \h  \* MERGEFORMAT </w:instrText>
      </w:r>
      <w:r w:rsidRPr="00393F25">
        <w:rPr>
          <w:rFonts w:ascii="Arial" w:eastAsia="Batang" w:hAnsi="Arial" w:cs="Arial"/>
          <w:b/>
          <w:bCs/>
          <w:lang w:eastAsia="ko-KR"/>
        </w:rPr>
      </w:r>
      <w:r w:rsidRPr="00393F25">
        <w:rPr>
          <w:rFonts w:ascii="Arial" w:eastAsia="Batang" w:hAnsi="Arial" w:cs="Arial"/>
          <w:b/>
          <w:bCs/>
          <w:lang w:eastAsia="ko-KR"/>
        </w:rPr>
        <w:fldChar w:fldCharType="separate"/>
      </w:r>
      <w:r w:rsidR="00A5506E" w:rsidRPr="00A5506E">
        <w:rPr>
          <w:rFonts w:ascii="Arial" w:hAnsi="Arial" w:cs="Arial"/>
          <w:b/>
          <w:bCs/>
        </w:rPr>
        <w:t xml:space="preserve">Proposal </w:t>
      </w:r>
      <w:r w:rsidR="00A5506E" w:rsidRPr="00A5506E">
        <w:rPr>
          <w:rFonts w:ascii="Arial" w:hAnsi="Arial" w:cs="Arial"/>
          <w:b/>
          <w:bCs/>
          <w:noProof/>
        </w:rPr>
        <w:t>1</w:t>
      </w:r>
      <w:r w:rsidR="00A5506E" w:rsidRPr="00A5506E">
        <w:rPr>
          <w:rFonts w:ascii="Arial" w:hAnsi="Arial" w:cs="Arial"/>
          <w:b/>
          <w:bCs/>
        </w:rPr>
        <w:t xml:space="preserve">: Configure the target </w:t>
      </w:r>
      <w:r w:rsidR="00A5506E" w:rsidRPr="00A5506E">
        <w:rPr>
          <w:rFonts w:ascii="Arial" w:eastAsia="新細明體" w:hAnsi="Arial" w:cs="Arial"/>
          <w:b/>
          <w:bCs/>
          <w:lang w:val="sv-SE" w:eastAsia="zh-TW"/>
        </w:rPr>
        <w:t xml:space="preserve">inter-band SSB-less SCell to have </w:t>
      </w:r>
      <w:r w:rsidR="00A5506E" w:rsidRPr="00A5506E">
        <w:rPr>
          <w:rFonts w:ascii="Arial" w:hAnsi="Arial" w:cs="Arial"/>
          <w:b/>
          <w:bCs/>
        </w:rPr>
        <w:t>a power level that is [&lt; 9 dB] higher than that of the PCell and use an AWGN channel for the setup.</w:t>
      </w:r>
      <w:r w:rsidRPr="00393F25">
        <w:rPr>
          <w:rFonts w:ascii="Arial" w:eastAsia="Batang" w:hAnsi="Arial" w:cs="Arial"/>
          <w:b/>
          <w:bCs/>
          <w:lang w:eastAsia="ko-KR"/>
        </w:rPr>
        <w:fldChar w:fldCharType="end"/>
      </w:r>
    </w:p>
    <w:p w14:paraId="24D98B5A" w14:textId="3BA77628" w:rsidR="00B971BF" w:rsidRPr="00CC02E2" w:rsidRDefault="00B971BF" w:rsidP="0018032B">
      <w:pPr>
        <w:pStyle w:val="Heading1"/>
        <w:numPr>
          <w:ilvl w:val="0"/>
          <w:numId w:val="0"/>
        </w:numPr>
        <w:rPr>
          <w:rFonts w:cs="Arial"/>
          <w:lang w:eastAsia="ja-JP"/>
        </w:rPr>
      </w:pPr>
      <w:r w:rsidRPr="00CC02E2">
        <w:rPr>
          <w:rFonts w:cs="Arial"/>
          <w:lang w:eastAsia="ja-JP"/>
        </w:rPr>
        <w:t xml:space="preserve">Reference </w:t>
      </w:r>
    </w:p>
    <w:p w14:paraId="50C48090" w14:textId="533D5DFF" w:rsidR="00C94ED2" w:rsidRDefault="00056E2A" w:rsidP="002725EF">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bookmarkStart w:id="3" w:name="_Ref134553489"/>
      <w:r w:rsidRPr="00CC02E2">
        <w:rPr>
          <w:rFonts w:ascii="Arial" w:eastAsia="新細明體" w:hAnsi="Arial" w:cs="Arial"/>
          <w:lang w:eastAsia="zh-TW"/>
        </w:rPr>
        <w:t>R4-23</w:t>
      </w:r>
      <w:r w:rsidR="002725EF" w:rsidRPr="002725EF">
        <w:rPr>
          <w:rFonts w:ascii="Arial" w:eastAsia="新細明體" w:hAnsi="Arial" w:cs="Arial"/>
          <w:lang w:eastAsia="zh-TW"/>
        </w:rPr>
        <w:t>21562</w:t>
      </w:r>
      <w:r w:rsidR="00E26533" w:rsidRPr="00CC02E2">
        <w:rPr>
          <w:rFonts w:ascii="Arial" w:eastAsia="新細明體" w:hAnsi="Arial" w:cs="Arial"/>
          <w:lang w:eastAsia="zh-TW"/>
        </w:rPr>
        <w:t xml:space="preserve">, </w:t>
      </w:r>
      <w:bookmarkStart w:id="4" w:name="OLE_LINK39"/>
      <w:r w:rsidR="00CC17A0" w:rsidRPr="00CC02E2">
        <w:rPr>
          <w:rFonts w:ascii="Arial" w:eastAsia="新細明體" w:hAnsi="Arial" w:cs="Arial"/>
          <w:lang w:eastAsia="zh-TW"/>
        </w:rPr>
        <w:t>WF on RRM requirements for NR network energy saving</w:t>
      </w:r>
      <w:r w:rsidR="00E26533" w:rsidRPr="00CC02E2">
        <w:rPr>
          <w:rFonts w:ascii="Arial" w:eastAsia="新細明體" w:hAnsi="Arial" w:cs="Arial"/>
          <w:lang w:eastAsia="zh-TW"/>
        </w:rPr>
        <w:t xml:space="preserve">, </w:t>
      </w:r>
      <w:r w:rsidR="002A129D" w:rsidRPr="00CC02E2">
        <w:rPr>
          <w:rFonts w:ascii="Arial" w:eastAsia="新細明體" w:hAnsi="Arial" w:cs="Arial"/>
          <w:lang w:eastAsia="zh-TW"/>
        </w:rPr>
        <w:t>RAN4#1</w:t>
      </w:r>
      <w:r w:rsidR="0070654A" w:rsidRPr="00CC02E2">
        <w:rPr>
          <w:rFonts w:ascii="Arial" w:eastAsia="新細明體" w:hAnsi="Arial" w:cs="Arial"/>
          <w:lang w:eastAsia="zh-TW"/>
        </w:rPr>
        <w:t>0</w:t>
      </w:r>
      <w:r w:rsidR="002725EF">
        <w:rPr>
          <w:rFonts w:ascii="Arial" w:eastAsia="新細明體" w:hAnsi="Arial" w:cs="Arial"/>
          <w:lang w:eastAsia="zh-TW"/>
        </w:rPr>
        <w:t>9</w:t>
      </w:r>
      <w:r w:rsidR="002A129D" w:rsidRPr="00CC02E2">
        <w:rPr>
          <w:rFonts w:ascii="Arial" w:eastAsia="新細明體" w:hAnsi="Arial" w:cs="Arial"/>
          <w:lang w:eastAsia="zh-TW"/>
        </w:rPr>
        <w:t xml:space="preserve">, </w:t>
      </w:r>
      <w:r w:rsidR="002725EF">
        <w:rPr>
          <w:rFonts w:ascii="Arial" w:eastAsia="新細明體" w:hAnsi="Arial" w:cs="Arial"/>
          <w:lang w:eastAsia="zh-TW"/>
        </w:rPr>
        <w:t>Nov</w:t>
      </w:r>
      <w:r w:rsidR="007F4169" w:rsidRPr="00CC02E2">
        <w:rPr>
          <w:rFonts w:ascii="Arial" w:eastAsia="新細明體" w:hAnsi="Arial" w:cs="Arial"/>
          <w:lang w:eastAsia="zh-TW"/>
        </w:rPr>
        <w:t>.</w:t>
      </w:r>
      <w:r w:rsidR="002A129D" w:rsidRPr="00CC02E2">
        <w:rPr>
          <w:rFonts w:ascii="Arial" w:eastAsia="新細明體" w:hAnsi="Arial" w:cs="Arial"/>
          <w:lang w:eastAsia="zh-TW"/>
        </w:rPr>
        <w:t xml:space="preserve"> 2023.</w:t>
      </w:r>
      <w:bookmarkEnd w:id="3"/>
      <w:bookmarkEnd w:id="4"/>
    </w:p>
    <w:p w14:paraId="744BE815" w14:textId="6926017B" w:rsidR="0069097B" w:rsidRPr="002725EF" w:rsidRDefault="0069097B" w:rsidP="002725EF">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bookmarkStart w:id="5" w:name="_Ref163523193"/>
      <w:r w:rsidRPr="0069097B">
        <w:rPr>
          <w:rFonts w:ascii="Arial" w:eastAsia="新細明體" w:hAnsi="Arial" w:cs="Arial"/>
          <w:lang w:eastAsia="zh-TW"/>
        </w:rPr>
        <w:lastRenderedPageBreak/>
        <w:t>R4-2403526</w:t>
      </w:r>
      <w:r>
        <w:rPr>
          <w:rFonts w:ascii="Arial" w:eastAsia="新細明體" w:hAnsi="Arial" w:cs="Arial"/>
          <w:lang w:eastAsia="zh-TW"/>
        </w:rPr>
        <w:t xml:space="preserve">, </w:t>
      </w:r>
      <w:r>
        <w:rPr>
          <w:rFonts w:ascii="Arial" w:eastAsia="新細明體" w:hAnsi="Arial" w:cs="Arial"/>
          <w:lang w:eastAsia="zh-TW"/>
        </w:rPr>
        <w:t>WF on RRM requirements for NR network energy saving, RAN4#1</w:t>
      </w:r>
      <w:r>
        <w:rPr>
          <w:rFonts w:ascii="Arial" w:eastAsia="新細明體" w:hAnsi="Arial" w:cs="Arial"/>
          <w:lang w:eastAsia="zh-TW"/>
        </w:rPr>
        <w:t>10</w:t>
      </w:r>
      <w:r>
        <w:rPr>
          <w:rFonts w:ascii="Arial" w:eastAsia="新細明體" w:hAnsi="Arial" w:cs="Arial"/>
          <w:lang w:eastAsia="zh-TW"/>
        </w:rPr>
        <w:t xml:space="preserve">, </w:t>
      </w:r>
      <w:r>
        <w:rPr>
          <w:rFonts w:ascii="Arial" w:eastAsia="新細明體" w:hAnsi="Arial" w:cs="Arial"/>
          <w:lang w:eastAsia="zh-TW"/>
        </w:rPr>
        <w:t>Feb</w:t>
      </w:r>
      <w:r>
        <w:rPr>
          <w:rFonts w:ascii="Arial" w:eastAsia="新細明體" w:hAnsi="Arial" w:cs="Arial"/>
          <w:lang w:eastAsia="zh-TW"/>
        </w:rPr>
        <w:t>. 202</w:t>
      </w:r>
      <w:r>
        <w:rPr>
          <w:rFonts w:ascii="Arial" w:eastAsia="新細明體" w:hAnsi="Arial" w:cs="Arial"/>
          <w:lang w:eastAsia="zh-TW"/>
        </w:rPr>
        <w:t>4</w:t>
      </w:r>
      <w:r>
        <w:rPr>
          <w:rFonts w:ascii="Arial" w:eastAsia="新細明體" w:hAnsi="Arial" w:cs="Arial"/>
          <w:lang w:eastAsia="zh-TW"/>
        </w:rPr>
        <w:t>.</w:t>
      </w:r>
      <w:bookmarkEnd w:id="5"/>
    </w:p>
    <w:sectPr w:rsidR="0069097B" w:rsidRPr="002725E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4B9B2" w14:textId="77777777" w:rsidR="00AE0844" w:rsidRDefault="00AE0844">
      <w:r>
        <w:separator/>
      </w:r>
    </w:p>
  </w:endnote>
  <w:endnote w:type="continuationSeparator" w:id="0">
    <w:p w14:paraId="0DA54427" w14:textId="77777777" w:rsidR="00AE0844" w:rsidRDefault="00AE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0A13A" w14:textId="77777777" w:rsidR="00AE0844" w:rsidRDefault="00AE0844">
      <w:r>
        <w:separator/>
      </w:r>
    </w:p>
  </w:footnote>
  <w:footnote w:type="continuationSeparator" w:id="0">
    <w:p w14:paraId="52FFFCA8" w14:textId="77777777" w:rsidR="00AE0844" w:rsidRDefault="00AE0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15A"/>
    <w:multiLevelType w:val="multilevel"/>
    <w:tmpl w:val="CFF8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E7097"/>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3"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240531A"/>
    <w:multiLevelType w:val="hybridMultilevel"/>
    <w:tmpl w:val="87DEC936"/>
    <w:lvl w:ilvl="0" w:tplc="04090001">
      <w:start w:val="1"/>
      <w:numFmt w:val="bullet"/>
      <w:lvlText w:val=""/>
      <w:lvlJc w:val="left"/>
      <w:pPr>
        <w:ind w:left="360" w:hanging="360"/>
      </w:pPr>
      <w:rPr>
        <w:rFonts w:ascii="Symbol" w:hAnsi="Symbol" w:hint="default"/>
      </w:rPr>
    </w:lvl>
    <w:lvl w:ilvl="1" w:tplc="D15C46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4D60F12"/>
    <w:multiLevelType w:val="hybridMultilevel"/>
    <w:tmpl w:val="D2F8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22AE7"/>
    <w:multiLevelType w:val="multilevel"/>
    <w:tmpl w:val="426A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766E65"/>
    <w:multiLevelType w:val="multilevel"/>
    <w:tmpl w:val="E58C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1DD7C4F"/>
    <w:multiLevelType w:val="hybridMultilevel"/>
    <w:tmpl w:val="CE7E3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B5669E5"/>
    <w:multiLevelType w:val="multilevel"/>
    <w:tmpl w:val="A116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92682516">
    <w:abstractNumId w:val="5"/>
  </w:num>
  <w:num w:numId="2" w16cid:durableId="79722381">
    <w:abstractNumId w:val="15"/>
  </w:num>
  <w:num w:numId="3" w16cid:durableId="22287195">
    <w:abstractNumId w:val="19"/>
  </w:num>
  <w:num w:numId="4" w16cid:durableId="503593353">
    <w:abstractNumId w:val="17"/>
  </w:num>
  <w:num w:numId="5" w16cid:durableId="520778662">
    <w:abstractNumId w:val="9"/>
  </w:num>
  <w:num w:numId="6" w16cid:durableId="2097507417">
    <w:abstractNumId w:val="10"/>
  </w:num>
  <w:num w:numId="7" w16cid:durableId="133454053">
    <w:abstractNumId w:val="14"/>
  </w:num>
  <w:num w:numId="8" w16cid:durableId="281621697">
    <w:abstractNumId w:val="2"/>
  </w:num>
  <w:num w:numId="9" w16cid:durableId="1263609601">
    <w:abstractNumId w:val="4"/>
  </w:num>
  <w:num w:numId="10" w16cid:durableId="568030677">
    <w:abstractNumId w:val="6"/>
  </w:num>
  <w:num w:numId="11" w16cid:durableId="299699539">
    <w:abstractNumId w:val="7"/>
  </w:num>
  <w:num w:numId="12" w16cid:durableId="1717198073">
    <w:abstractNumId w:val="16"/>
  </w:num>
  <w:num w:numId="13" w16cid:durableId="1858225424">
    <w:abstractNumId w:val="18"/>
  </w:num>
  <w:num w:numId="14" w16cid:durableId="550965092">
    <w:abstractNumId w:val="20"/>
  </w:num>
  <w:num w:numId="15" w16cid:durableId="643654984">
    <w:abstractNumId w:val="8"/>
  </w:num>
  <w:num w:numId="16" w16cid:durableId="1110973042">
    <w:abstractNumId w:val="0"/>
  </w:num>
  <w:num w:numId="17" w16cid:durableId="714426430">
    <w:abstractNumId w:val="13"/>
  </w:num>
  <w:num w:numId="18" w16cid:durableId="420372045">
    <w:abstractNumId w:val="1"/>
  </w:num>
  <w:num w:numId="19" w16cid:durableId="894006108">
    <w:abstractNumId w:val="12"/>
  </w:num>
  <w:num w:numId="20" w16cid:durableId="2077241360">
    <w:abstractNumId w:val="11"/>
  </w:num>
  <w:num w:numId="21" w16cid:durableId="420494467">
    <w:abstractNumId w:val="3"/>
  </w:num>
  <w:num w:numId="22" w16cid:durableId="32921910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0709D"/>
    <w:rsid w:val="00015219"/>
    <w:rsid w:val="00015F3A"/>
    <w:rsid w:val="00016C3E"/>
    <w:rsid w:val="00020C56"/>
    <w:rsid w:val="000268D1"/>
    <w:rsid w:val="00026ACC"/>
    <w:rsid w:val="00027EF2"/>
    <w:rsid w:val="0003171D"/>
    <w:rsid w:val="00031C1D"/>
    <w:rsid w:val="00034D9B"/>
    <w:rsid w:val="00035C50"/>
    <w:rsid w:val="00040613"/>
    <w:rsid w:val="00045428"/>
    <w:rsid w:val="000457A1"/>
    <w:rsid w:val="00050001"/>
    <w:rsid w:val="00052041"/>
    <w:rsid w:val="0005326A"/>
    <w:rsid w:val="000539C4"/>
    <w:rsid w:val="00054847"/>
    <w:rsid w:val="00054E52"/>
    <w:rsid w:val="00056E2A"/>
    <w:rsid w:val="000610D6"/>
    <w:rsid w:val="0006266D"/>
    <w:rsid w:val="00065506"/>
    <w:rsid w:val="00066A54"/>
    <w:rsid w:val="00066C37"/>
    <w:rsid w:val="00070162"/>
    <w:rsid w:val="00071588"/>
    <w:rsid w:val="00071A3D"/>
    <w:rsid w:val="00071AB4"/>
    <w:rsid w:val="0007382E"/>
    <w:rsid w:val="000738BE"/>
    <w:rsid w:val="00076496"/>
    <w:rsid w:val="000766E1"/>
    <w:rsid w:val="00077FF6"/>
    <w:rsid w:val="0008007A"/>
    <w:rsid w:val="00080D82"/>
    <w:rsid w:val="00081692"/>
    <w:rsid w:val="00081D2C"/>
    <w:rsid w:val="00082802"/>
    <w:rsid w:val="00082C46"/>
    <w:rsid w:val="000843BF"/>
    <w:rsid w:val="00085A0E"/>
    <w:rsid w:val="00087548"/>
    <w:rsid w:val="00093450"/>
    <w:rsid w:val="00093E7E"/>
    <w:rsid w:val="00096E78"/>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2C"/>
    <w:rsid w:val="000C5C64"/>
    <w:rsid w:val="000C68D1"/>
    <w:rsid w:val="000D09FD"/>
    <w:rsid w:val="000D19DE"/>
    <w:rsid w:val="000D44FB"/>
    <w:rsid w:val="000D574B"/>
    <w:rsid w:val="000D67B1"/>
    <w:rsid w:val="000D6CFC"/>
    <w:rsid w:val="000E48D7"/>
    <w:rsid w:val="000E537B"/>
    <w:rsid w:val="000E57D0"/>
    <w:rsid w:val="000E604B"/>
    <w:rsid w:val="000E7858"/>
    <w:rsid w:val="000F39CA"/>
    <w:rsid w:val="00107927"/>
    <w:rsid w:val="00110E26"/>
    <w:rsid w:val="00111321"/>
    <w:rsid w:val="00111D4B"/>
    <w:rsid w:val="001128E7"/>
    <w:rsid w:val="00114831"/>
    <w:rsid w:val="00115C35"/>
    <w:rsid w:val="001174BB"/>
    <w:rsid w:val="00117BD6"/>
    <w:rsid w:val="001206C2"/>
    <w:rsid w:val="001214DD"/>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6592D"/>
    <w:rsid w:val="00165D1E"/>
    <w:rsid w:val="0017078E"/>
    <w:rsid w:val="00172183"/>
    <w:rsid w:val="001751AB"/>
    <w:rsid w:val="00175A3F"/>
    <w:rsid w:val="00175B7D"/>
    <w:rsid w:val="0018032B"/>
    <w:rsid w:val="00180E09"/>
    <w:rsid w:val="00182464"/>
    <w:rsid w:val="00182F66"/>
    <w:rsid w:val="00183D4C"/>
    <w:rsid w:val="00183E0A"/>
    <w:rsid w:val="00183F6D"/>
    <w:rsid w:val="0018670E"/>
    <w:rsid w:val="00187F35"/>
    <w:rsid w:val="00191A1C"/>
    <w:rsid w:val="0019219A"/>
    <w:rsid w:val="00193186"/>
    <w:rsid w:val="00195077"/>
    <w:rsid w:val="00197383"/>
    <w:rsid w:val="001A01F6"/>
    <w:rsid w:val="001A033F"/>
    <w:rsid w:val="001A08AA"/>
    <w:rsid w:val="001A59CB"/>
    <w:rsid w:val="001B101B"/>
    <w:rsid w:val="001B2BE3"/>
    <w:rsid w:val="001B4241"/>
    <w:rsid w:val="001B789D"/>
    <w:rsid w:val="001B7991"/>
    <w:rsid w:val="001C1409"/>
    <w:rsid w:val="001C1A88"/>
    <w:rsid w:val="001C2AE6"/>
    <w:rsid w:val="001C4A89"/>
    <w:rsid w:val="001C4ABC"/>
    <w:rsid w:val="001C6177"/>
    <w:rsid w:val="001C73C4"/>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4E97"/>
    <w:rsid w:val="001F5C5B"/>
    <w:rsid w:val="001F760E"/>
    <w:rsid w:val="00200A62"/>
    <w:rsid w:val="00203740"/>
    <w:rsid w:val="00213242"/>
    <w:rsid w:val="002138EA"/>
    <w:rsid w:val="002139EA"/>
    <w:rsid w:val="00213F84"/>
    <w:rsid w:val="00214FBD"/>
    <w:rsid w:val="0021680C"/>
    <w:rsid w:val="00221B52"/>
    <w:rsid w:val="00221E08"/>
    <w:rsid w:val="00222897"/>
    <w:rsid w:val="00222B0C"/>
    <w:rsid w:val="00227DE6"/>
    <w:rsid w:val="002304E4"/>
    <w:rsid w:val="00233071"/>
    <w:rsid w:val="00235394"/>
    <w:rsid w:val="00235577"/>
    <w:rsid w:val="002371B2"/>
    <w:rsid w:val="00240CE8"/>
    <w:rsid w:val="00240F8B"/>
    <w:rsid w:val="002435CA"/>
    <w:rsid w:val="0024469F"/>
    <w:rsid w:val="00250B5B"/>
    <w:rsid w:val="00252DB8"/>
    <w:rsid w:val="002537BC"/>
    <w:rsid w:val="00254A2F"/>
    <w:rsid w:val="00255C58"/>
    <w:rsid w:val="00257E41"/>
    <w:rsid w:val="00260EC7"/>
    <w:rsid w:val="00261539"/>
    <w:rsid w:val="0026179F"/>
    <w:rsid w:val="00261F84"/>
    <w:rsid w:val="002666AE"/>
    <w:rsid w:val="002725EF"/>
    <w:rsid w:val="00274E1A"/>
    <w:rsid w:val="00274E25"/>
    <w:rsid w:val="002774B4"/>
    <w:rsid w:val="002775B1"/>
    <w:rsid w:val="002775B9"/>
    <w:rsid w:val="002811C4"/>
    <w:rsid w:val="00282213"/>
    <w:rsid w:val="00283C24"/>
    <w:rsid w:val="00284016"/>
    <w:rsid w:val="002858BF"/>
    <w:rsid w:val="00286A73"/>
    <w:rsid w:val="002939AF"/>
    <w:rsid w:val="00294491"/>
    <w:rsid w:val="00294BDE"/>
    <w:rsid w:val="00296676"/>
    <w:rsid w:val="002A0CED"/>
    <w:rsid w:val="002A129D"/>
    <w:rsid w:val="002A28BA"/>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5A82"/>
    <w:rsid w:val="00317C3F"/>
    <w:rsid w:val="00321150"/>
    <w:rsid w:val="00321BC9"/>
    <w:rsid w:val="0032576F"/>
    <w:rsid w:val="00325D02"/>
    <w:rsid w:val="003260D7"/>
    <w:rsid w:val="00330264"/>
    <w:rsid w:val="00330984"/>
    <w:rsid w:val="0033332E"/>
    <w:rsid w:val="00335E70"/>
    <w:rsid w:val="00336697"/>
    <w:rsid w:val="0033770D"/>
    <w:rsid w:val="003418CB"/>
    <w:rsid w:val="00342E0C"/>
    <w:rsid w:val="00345611"/>
    <w:rsid w:val="0034616C"/>
    <w:rsid w:val="003506C5"/>
    <w:rsid w:val="003511AE"/>
    <w:rsid w:val="00353549"/>
    <w:rsid w:val="00355873"/>
    <w:rsid w:val="0035660F"/>
    <w:rsid w:val="003628B9"/>
    <w:rsid w:val="00362D8F"/>
    <w:rsid w:val="00367724"/>
    <w:rsid w:val="0037062B"/>
    <w:rsid w:val="003710BA"/>
    <w:rsid w:val="00376E43"/>
    <w:rsid w:val="003770F6"/>
    <w:rsid w:val="00383E37"/>
    <w:rsid w:val="0039103C"/>
    <w:rsid w:val="00393042"/>
    <w:rsid w:val="00393AF7"/>
    <w:rsid w:val="00393DBA"/>
    <w:rsid w:val="00393F25"/>
    <w:rsid w:val="00394AD5"/>
    <w:rsid w:val="0039642D"/>
    <w:rsid w:val="00396CD7"/>
    <w:rsid w:val="003A1744"/>
    <w:rsid w:val="003A2E40"/>
    <w:rsid w:val="003A4659"/>
    <w:rsid w:val="003A6839"/>
    <w:rsid w:val="003B0158"/>
    <w:rsid w:val="003B14C2"/>
    <w:rsid w:val="003B400D"/>
    <w:rsid w:val="003B40B6"/>
    <w:rsid w:val="003B56DB"/>
    <w:rsid w:val="003B755E"/>
    <w:rsid w:val="003C1CFB"/>
    <w:rsid w:val="003C228E"/>
    <w:rsid w:val="003C2DA0"/>
    <w:rsid w:val="003C4D19"/>
    <w:rsid w:val="003C51E7"/>
    <w:rsid w:val="003C6893"/>
    <w:rsid w:val="003C6DE2"/>
    <w:rsid w:val="003D1C54"/>
    <w:rsid w:val="003D1EFD"/>
    <w:rsid w:val="003D28BF"/>
    <w:rsid w:val="003D4215"/>
    <w:rsid w:val="003D4C47"/>
    <w:rsid w:val="003D7719"/>
    <w:rsid w:val="003E1457"/>
    <w:rsid w:val="003E40EE"/>
    <w:rsid w:val="003E49FD"/>
    <w:rsid w:val="003E56D4"/>
    <w:rsid w:val="003E7DEC"/>
    <w:rsid w:val="003F1C1B"/>
    <w:rsid w:val="003F31B7"/>
    <w:rsid w:val="003F3A2F"/>
    <w:rsid w:val="00401144"/>
    <w:rsid w:val="004016E9"/>
    <w:rsid w:val="0040174A"/>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944"/>
    <w:rsid w:val="004562F4"/>
    <w:rsid w:val="00456A75"/>
    <w:rsid w:val="004617C7"/>
    <w:rsid w:val="00461D73"/>
    <w:rsid w:val="00461E39"/>
    <w:rsid w:val="00462D3A"/>
    <w:rsid w:val="00463521"/>
    <w:rsid w:val="00471125"/>
    <w:rsid w:val="0047437A"/>
    <w:rsid w:val="00480E42"/>
    <w:rsid w:val="00484C5D"/>
    <w:rsid w:val="0048543E"/>
    <w:rsid w:val="004868C1"/>
    <w:rsid w:val="0048750F"/>
    <w:rsid w:val="004916DB"/>
    <w:rsid w:val="004930B4"/>
    <w:rsid w:val="0049368F"/>
    <w:rsid w:val="004A17E9"/>
    <w:rsid w:val="004A1C6D"/>
    <w:rsid w:val="004A495F"/>
    <w:rsid w:val="004A6C78"/>
    <w:rsid w:val="004A7544"/>
    <w:rsid w:val="004A7A15"/>
    <w:rsid w:val="004B4C23"/>
    <w:rsid w:val="004B695D"/>
    <w:rsid w:val="004B6B0F"/>
    <w:rsid w:val="004C2403"/>
    <w:rsid w:val="004C2C70"/>
    <w:rsid w:val="004C54E5"/>
    <w:rsid w:val="004C77FF"/>
    <w:rsid w:val="004C7DC8"/>
    <w:rsid w:val="004D21B0"/>
    <w:rsid w:val="004D2A80"/>
    <w:rsid w:val="004D5DC8"/>
    <w:rsid w:val="004D737D"/>
    <w:rsid w:val="004E061B"/>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2B22"/>
    <w:rsid w:val="00533159"/>
    <w:rsid w:val="005339DB"/>
    <w:rsid w:val="005347D2"/>
    <w:rsid w:val="00534C89"/>
    <w:rsid w:val="0053592A"/>
    <w:rsid w:val="0053719C"/>
    <w:rsid w:val="005379FE"/>
    <w:rsid w:val="00541573"/>
    <w:rsid w:val="0054348A"/>
    <w:rsid w:val="0054468E"/>
    <w:rsid w:val="005519F3"/>
    <w:rsid w:val="0055620B"/>
    <w:rsid w:val="005573E1"/>
    <w:rsid w:val="0056064A"/>
    <w:rsid w:val="005633C5"/>
    <w:rsid w:val="005639EF"/>
    <w:rsid w:val="00566A80"/>
    <w:rsid w:val="00570373"/>
    <w:rsid w:val="00571777"/>
    <w:rsid w:val="005743D5"/>
    <w:rsid w:val="00575276"/>
    <w:rsid w:val="005774E5"/>
    <w:rsid w:val="00580FF5"/>
    <w:rsid w:val="0058519C"/>
    <w:rsid w:val="0059149A"/>
    <w:rsid w:val="0059340D"/>
    <w:rsid w:val="005956EE"/>
    <w:rsid w:val="00596262"/>
    <w:rsid w:val="005A083E"/>
    <w:rsid w:val="005A1578"/>
    <w:rsid w:val="005A39FE"/>
    <w:rsid w:val="005B4802"/>
    <w:rsid w:val="005B49E1"/>
    <w:rsid w:val="005C0A01"/>
    <w:rsid w:val="005C1EA6"/>
    <w:rsid w:val="005C2555"/>
    <w:rsid w:val="005C336E"/>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06823"/>
    <w:rsid w:val="006104BF"/>
    <w:rsid w:val="00613774"/>
    <w:rsid w:val="006144A1"/>
    <w:rsid w:val="00615EBB"/>
    <w:rsid w:val="00616096"/>
    <w:rsid w:val="006160A2"/>
    <w:rsid w:val="00616286"/>
    <w:rsid w:val="006302AA"/>
    <w:rsid w:val="00630950"/>
    <w:rsid w:val="0063137C"/>
    <w:rsid w:val="006363BD"/>
    <w:rsid w:val="006364E8"/>
    <w:rsid w:val="00640604"/>
    <w:rsid w:val="006412DC"/>
    <w:rsid w:val="006418C7"/>
    <w:rsid w:val="00642BC6"/>
    <w:rsid w:val="00644790"/>
    <w:rsid w:val="00646DA0"/>
    <w:rsid w:val="006501AF"/>
    <w:rsid w:val="00650DDE"/>
    <w:rsid w:val="00652101"/>
    <w:rsid w:val="00653BCF"/>
    <w:rsid w:val="00653E3F"/>
    <w:rsid w:val="0065505B"/>
    <w:rsid w:val="006571D0"/>
    <w:rsid w:val="00660753"/>
    <w:rsid w:val="0066637C"/>
    <w:rsid w:val="006670AC"/>
    <w:rsid w:val="00667AE7"/>
    <w:rsid w:val="006714F8"/>
    <w:rsid w:val="00672307"/>
    <w:rsid w:val="0067314A"/>
    <w:rsid w:val="006808C6"/>
    <w:rsid w:val="00682668"/>
    <w:rsid w:val="00682E84"/>
    <w:rsid w:val="00687409"/>
    <w:rsid w:val="00690890"/>
    <w:rsid w:val="0069097B"/>
    <w:rsid w:val="00692820"/>
    <w:rsid w:val="00692A68"/>
    <w:rsid w:val="00693DCA"/>
    <w:rsid w:val="00695D85"/>
    <w:rsid w:val="006A2148"/>
    <w:rsid w:val="006A30A2"/>
    <w:rsid w:val="006A38B7"/>
    <w:rsid w:val="006A5008"/>
    <w:rsid w:val="006A5E84"/>
    <w:rsid w:val="006A6D23"/>
    <w:rsid w:val="006B25DE"/>
    <w:rsid w:val="006B6B30"/>
    <w:rsid w:val="006C1C3B"/>
    <w:rsid w:val="006C3BCB"/>
    <w:rsid w:val="006C4E43"/>
    <w:rsid w:val="006C643E"/>
    <w:rsid w:val="006D1D7C"/>
    <w:rsid w:val="006D2932"/>
    <w:rsid w:val="006D3671"/>
    <w:rsid w:val="006D4176"/>
    <w:rsid w:val="006D5D35"/>
    <w:rsid w:val="006E0A73"/>
    <w:rsid w:val="006E0FEE"/>
    <w:rsid w:val="006E4179"/>
    <w:rsid w:val="006E6C11"/>
    <w:rsid w:val="006F1D2E"/>
    <w:rsid w:val="006F1FA8"/>
    <w:rsid w:val="006F7C0C"/>
    <w:rsid w:val="00700755"/>
    <w:rsid w:val="0070633B"/>
    <w:rsid w:val="0070646B"/>
    <w:rsid w:val="0070654A"/>
    <w:rsid w:val="007130A2"/>
    <w:rsid w:val="007153DD"/>
    <w:rsid w:val="00715463"/>
    <w:rsid w:val="007161CA"/>
    <w:rsid w:val="00726CFC"/>
    <w:rsid w:val="00730655"/>
    <w:rsid w:val="00730F96"/>
    <w:rsid w:val="00731D77"/>
    <w:rsid w:val="00732360"/>
    <w:rsid w:val="0073390A"/>
    <w:rsid w:val="00734E64"/>
    <w:rsid w:val="00736B37"/>
    <w:rsid w:val="00737CCD"/>
    <w:rsid w:val="00740A35"/>
    <w:rsid w:val="00746F42"/>
    <w:rsid w:val="007520B4"/>
    <w:rsid w:val="00754526"/>
    <w:rsid w:val="007655D5"/>
    <w:rsid w:val="00765C30"/>
    <w:rsid w:val="00773004"/>
    <w:rsid w:val="007763C1"/>
    <w:rsid w:val="00777E82"/>
    <w:rsid w:val="00781359"/>
    <w:rsid w:val="0078375E"/>
    <w:rsid w:val="007855CF"/>
    <w:rsid w:val="00785CED"/>
    <w:rsid w:val="00786921"/>
    <w:rsid w:val="00790854"/>
    <w:rsid w:val="0079241C"/>
    <w:rsid w:val="007964D7"/>
    <w:rsid w:val="007A03F8"/>
    <w:rsid w:val="007A0A61"/>
    <w:rsid w:val="007A1EAA"/>
    <w:rsid w:val="007A4AD7"/>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1D12"/>
    <w:rsid w:val="007D3367"/>
    <w:rsid w:val="007D75E5"/>
    <w:rsid w:val="007D773E"/>
    <w:rsid w:val="007D7798"/>
    <w:rsid w:val="007D7976"/>
    <w:rsid w:val="007E066E"/>
    <w:rsid w:val="007E1356"/>
    <w:rsid w:val="007E20FC"/>
    <w:rsid w:val="007E6717"/>
    <w:rsid w:val="007E7062"/>
    <w:rsid w:val="007E7FC0"/>
    <w:rsid w:val="007F0E1E"/>
    <w:rsid w:val="007F11D5"/>
    <w:rsid w:val="007F28DD"/>
    <w:rsid w:val="007F29A7"/>
    <w:rsid w:val="007F4169"/>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A746D"/>
    <w:rsid w:val="008B3194"/>
    <w:rsid w:val="008B5AE7"/>
    <w:rsid w:val="008B7BDD"/>
    <w:rsid w:val="008B7FAD"/>
    <w:rsid w:val="008C30EF"/>
    <w:rsid w:val="008C4F02"/>
    <w:rsid w:val="008C60E9"/>
    <w:rsid w:val="008C68DD"/>
    <w:rsid w:val="008C7387"/>
    <w:rsid w:val="008C787B"/>
    <w:rsid w:val="008D1B7C"/>
    <w:rsid w:val="008D43CD"/>
    <w:rsid w:val="008D6560"/>
    <w:rsid w:val="008D6657"/>
    <w:rsid w:val="008E051B"/>
    <w:rsid w:val="008E1F60"/>
    <w:rsid w:val="008E307E"/>
    <w:rsid w:val="008F4DD1"/>
    <w:rsid w:val="008F6056"/>
    <w:rsid w:val="00902C07"/>
    <w:rsid w:val="00902D6B"/>
    <w:rsid w:val="00902F62"/>
    <w:rsid w:val="00905804"/>
    <w:rsid w:val="009101E2"/>
    <w:rsid w:val="00915D73"/>
    <w:rsid w:val="00916077"/>
    <w:rsid w:val="009168F7"/>
    <w:rsid w:val="009170A2"/>
    <w:rsid w:val="009208A6"/>
    <w:rsid w:val="009208B9"/>
    <w:rsid w:val="00923991"/>
    <w:rsid w:val="00924514"/>
    <w:rsid w:val="00927316"/>
    <w:rsid w:val="0093133D"/>
    <w:rsid w:val="0093276D"/>
    <w:rsid w:val="00933D12"/>
    <w:rsid w:val="00936B5C"/>
    <w:rsid w:val="00937065"/>
    <w:rsid w:val="00940285"/>
    <w:rsid w:val="009415B0"/>
    <w:rsid w:val="00945051"/>
    <w:rsid w:val="00947E7E"/>
    <w:rsid w:val="0095139A"/>
    <w:rsid w:val="00953E16"/>
    <w:rsid w:val="009542AC"/>
    <w:rsid w:val="00955784"/>
    <w:rsid w:val="00957E54"/>
    <w:rsid w:val="0096008D"/>
    <w:rsid w:val="00961BB2"/>
    <w:rsid w:val="00962108"/>
    <w:rsid w:val="009638D6"/>
    <w:rsid w:val="009678D9"/>
    <w:rsid w:val="00970AD0"/>
    <w:rsid w:val="0097408E"/>
    <w:rsid w:val="00974BB2"/>
    <w:rsid w:val="00974FA7"/>
    <w:rsid w:val="009756E5"/>
    <w:rsid w:val="00977A8C"/>
    <w:rsid w:val="00981568"/>
    <w:rsid w:val="00983910"/>
    <w:rsid w:val="00983BA4"/>
    <w:rsid w:val="00985E92"/>
    <w:rsid w:val="00985F24"/>
    <w:rsid w:val="00986EB6"/>
    <w:rsid w:val="009932AC"/>
    <w:rsid w:val="00994351"/>
    <w:rsid w:val="009967C1"/>
    <w:rsid w:val="00996A8F"/>
    <w:rsid w:val="009A1DBF"/>
    <w:rsid w:val="009A68E6"/>
    <w:rsid w:val="009A73EA"/>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4A33"/>
    <w:rsid w:val="009E5401"/>
    <w:rsid w:val="009E54BF"/>
    <w:rsid w:val="009F7493"/>
    <w:rsid w:val="009F7FE0"/>
    <w:rsid w:val="00A02A78"/>
    <w:rsid w:val="00A02E45"/>
    <w:rsid w:val="00A03814"/>
    <w:rsid w:val="00A0565A"/>
    <w:rsid w:val="00A05D8F"/>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9E7"/>
    <w:rsid w:val="00A46F21"/>
    <w:rsid w:val="00A473E5"/>
    <w:rsid w:val="00A542C3"/>
    <w:rsid w:val="00A5506E"/>
    <w:rsid w:val="00A56AC9"/>
    <w:rsid w:val="00A577AD"/>
    <w:rsid w:val="00A604A4"/>
    <w:rsid w:val="00A61B7D"/>
    <w:rsid w:val="00A6413E"/>
    <w:rsid w:val="00A6605B"/>
    <w:rsid w:val="00A66ADC"/>
    <w:rsid w:val="00A712C8"/>
    <w:rsid w:val="00A7147D"/>
    <w:rsid w:val="00A74BF9"/>
    <w:rsid w:val="00A7766F"/>
    <w:rsid w:val="00A81B15"/>
    <w:rsid w:val="00A82FB5"/>
    <w:rsid w:val="00A837FF"/>
    <w:rsid w:val="00A84052"/>
    <w:rsid w:val="00A84DC8"/>
    <w:rsid w:val="00A850DB"/>
    <w:rsid w:val="00A85DAD"/>
    <w:rsid w:val="00A85DBC"/>
    <w:rsid w:val="00A879BF"/>
    <w:rsid w:val="00A87FEB"/>
    <w:rsid w:val="00A929D3"/>
    <w:rsid w:val="00A93F9F"/>
    <w:rsid w:val="00A9420E"/>
    <w:rsid w:val="00A957EE"/>
    <w:rsid w:val="00A97648"/>
    <w:rsid w:val="00A97C0C"/>
    <w:rsid w:val="00AA1CFD"/>
    <w:rsid w:val="00AA2239"/>
    <w:rsid w:val="00AA33D2"/>
    <w:rsid w:val="00AA7B1E"/>
    <w:rsid w:val="00AB0C57"/>
    <w:rsid w:val="00AB1195"/>
    <w:rsid w:val="00AB28CF"/>
    <w:rsid w:val="00AB331D"/>
    <w:rsid w:val="00AB4182"/>
    <w:rsid w:val="00AC0797"/>
    <w:rsid w:val="00AC27DB"/>
    <w:rsid w:val="00AC637E"/>
    <w:rsid w:val="00AC6394"/>
    <w:rsid w:val="00AC6D6B"/>
    <w:rsid w:val="00AD0886"/>
    <w:rsid w:val="00AD0DA6"/>
    <w:rsid w:val="00AD4DE6"/>
    <w:rsid w:val="00AD4FA8"/>
    <w:rsid w:val="00AD7736"/>
    <w:rsid w:val="00AE0844"/>
    <w:rsid w:val="00AE10CE"/>
    <w:rsid w:val="00AE3C8C"/>
    <w:rsid w:val="00AE44C3"/>
    <w:rsid w:val="00AE5E7B"/>
    <w:rsid w:val="00AE6A4F"/>
    <w:rsid w:val="00AE7097"/>
    <w:rsid w:val="00AE70D4"/>
    <w:rsid w:val="00AE7868"/>
    <w:rsid w:val="00AE7959"/>
    <w:rsid w:val="00AF0407"/>
    <w:rsid w:val="00AF049B"/>
    <w:rsid w:val="00AF4D8B"/>
    <w:rsid w:val="00B02097"/>
    <w:rsid w:val="00B041BB"/>
    <w:rsid w:val="00B04DFD"/>
    <w:rsid w:val="00B05A00"/>
    <w:rsid w:val="00B067CA"/>
    <w:rsid w:val="00B074CB"/>
    <w:rsid w:val="00B12B26"/>
    <w:rsid w:val="00B163F8"/>
    <w:rsid w:val="00B2472D"/>
    <w:rsid w:val="00B24CA0"/>
    <w:rsid w:val="00B2549F"/>
    <w:rsid w:val="00B32150"/>
    <w:rsid w:val="00B4108D"/>
    <w:rsid w:val="00B4316E"/>
    <w:rsid w:val="00B55FF3"/>
    <w:rsid w:val="00B57265"/>
    <w:rsid w:val="00B62C5B"/>
    <w:rsid w:val="00B633AE"/>
    <w:rsid w:val="00B65630"/>
    <w:rsid w:val="00B665D2"/>
    <w:rsid w:val="00B6737C"/>
    <w:rsid w:val="00B7214D"/>
    <w:rsid w:val="00B725B7"/>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106"/>
    <w:rsid w:val="00BD0623"/>
    <w:rsid w:val="00BD28BF"/>
    <w:rsid w:val="00BD2D12"/>
    <w:rsid w:val="00BD331D"/>
    <w:rsid w:val="00BD4B3C"/>
    <w:rsid w:val="00BD50FF"/>
    <w:rsid w:val="00BD6404"/>
    <w:rsid w:val="00BE1F30"/>
    <w:rsid w:val="00BE2175"/>
    <w:rsid w:val="00BE33AE"/>
    <w:rsid w:val="00BE6427"/>
    <w:rsid w:val="00BF046F"/>
    <w:rsid w:val="00BF0CF6"/>
    <w:rsid w:val="00BF2FC3"/>
    <w:rsid w:val="00BF3D22"/>
    <w:rsid w:val="00BF44A4"/>
    <w:rsid w:val="00C01D50"/>
    <w:rsid w:val="00C056DC"/>
    <w:rsid w:val="00C0600B"/>
    <w:rsid w:val="00C12D13"/>
    <w:rsid w:val="00C1329B"/>
    <w:rsid w:val="00C1572F"/>
    <w:rsid w:val="00C16D03"/>
    <w:rsid w:val="00C17BA3"/>
    <w:rsid w:val="00C221E7"/>
    <w:rsid w:val="00C24C05"/>
    <w:rsid w:val="00C24D2F"/>
    <w:rsid w:val="00C26222"/>
    <w:rsid w:val="00C31283"/>
    <w:rsid w:val="00C33C48"/>
    <w:rsid w:val="00C340E5"/>
    <w:rsid w:val="00C35AA7"/>
    <w:rsid w:val="00C404C3"/>
    <w:rsid w:val="00C43BA1"/>
    <w:rsid w:val="00C43DAB"/>
    <w:rsid w:val="00C47F08"/>
    <w:rsid w:val="00C47F80"/>
    <w:rsid w:val="00C514A6"/>
    <w:rsid w:val="00C533D2"/>
    <w:rsid w:val="00C56EEC"/>
    <w:rsid w:val="00C5739F"/>
    <w:rsid w:val="00C57C2B"/>
    <w:rsid w:val="00C57CF0"/>
    <w:rsid w:val="00C60483"/>
    <w:rsid w:val="00C63557"/>
    <w:rsid w:val="00C649BD"/>
    <w:rsid w:val="00C6565A"/>
    <w:rsid w:val="00C65891"/>
    <w:rsid w:val="00C65F7B"/>
    <w:rsid w:val="00C66AC9"/>
    <w:rsid w:val="00C66E42"/>
    <w:rsid w:val="00C67767"/>
    <w:rsid w:val="00C7120B"/>
    <w:rsid w:val="00C724D3"/>
    <w:rsid w:val="00C72951"/>
    <w:rsid w:val="00C74102"/>
    <w:rsid w:val="00C75267"/>
    <w:rsid w:val="00C77DD9"/>
    <w:rsid w:val="00C8150A"/>
    <w:rsid w:val="00C83BE6"/>
    <w:rsid w:val="00C84FB9"/>
    <w:rsid w:val="00C8526B"/>
    <w:rsid w:val="00C85354"/>
    <w:rsid w:val="00C85D5A"/>
    <w:rsid w:val="00C86ABA"/>
    <w:rsid w:val="00C90370"/>
    <w:rsid w:val="00C92DFE"/>
    <w:rsid w:val="00C943F3"/>
    <w:rsid w:val="00C94ED2"/>
    <w:rsid w:val="00C95ED8"/>
    <w:rsid w:val="00CA08C6"/>
    <w:rsid w:val="00CA0A77"/>
    <w:rsid w:val="00CA2729"/>
    <w:rsid w:val="00CA2A44"/>
    <w:rsid w:val="00CA2F5D"/>
    <w:rsid w:val="00CA3057"/>
    <w:rsid w:val="00CA45F8"/>
    <w:rsid w:val="00CA5B5A"/>
    <w:rsid w:val="00CB0305"/>
    <w:rsid w:val="00CB28EB"/>
    <w:rsid w:val="00CB33C7"/>
    <w:rsid w:val="00CB6DA7"/>
    <w:rsid w:val="00CB7E4C"/>
    <w:rsid w:val="00CC02E2"/>
    <w:rsid w:val="00CC0DFE"/>
    <w:rsid w:val="00CC17A0"/>
    <w:rsid w:val="00CC25B4"/>
    <w:rsid w:val="00CC5F88"/>
    <w:rsid w:val="00CC69C8"/>
    <w:rsid w:val="00CC77A2"/>
    <w:rsid w:val="00CC7EE7"/>
    <w:rsid w:val="00CD0355"/>
    <w:rsid w:val="00CD307E"/>
    <w:rsid w:val="00CD3689"/>
    <w:rsid w:val="00CD6128"/>
    <w:rsid w:val="00CD629F"/>
    <w:rsid w:val="00CD6A1B"/>
    <w:rsid w:val="00CD7437"/>
    <w:rsid w:val="00CE0A7F"/>
    <w:rsid w:val="00CE1718"/>
    <w:rsid w:val="00CE74C6"/>
    <w:rsid w:val="00CF0576"/>
    <w:rsid w:val="00CF4156"/>
    <w:rsid w:val="00CF5406"/>
    <w:rsid w:val="00CF6BE8"/>
    <w:rsid w:val="00D0036C"/>
    <w:rsid w:val="00D00ABA"/>
    <w:rsid w:val="00D03249"/>
    <w:rsid w:val="00D03D00"/>
    <w:rsid w:val="00D04A9D"/>
    <w:rsid w:val="00D05C30"/>
    <w:rsid w:val="00D068A9"/>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331E"/>
    <w:rsid w:val="00D645F8"/>
    <w:rsid w:val="00D64C74"/>
    <w:rsid w:val="00D67763"/>
    <w:rsid w:val="00D67FCF"/>
    <w:rsid w:val="00D709CE"/>
    <w:rsid w:val="00D71F73"/>
    <w:rsid w:val="00D769A2"/>
    <w:rsid w:val="00D80786"/>
    <w:rsid w:val="00D80EAB"/>
    <w:rsid w:val="00D81CAB"/>
    <w:rsid w:val="00D81DAF"/>
    <w:rsid w:val="00D832C5"/>
    <w:rsid w:val="00D8576F"/>
    <w:rsid w:val="00D8677F"/>
    <w:rsid w:val="00D97F0C"/>
    <w:rsid w:val="00DA3A86"/>
    <w:rsid w:val="00DA7377"/>
    <w:rsid w:val="00DB1EFB"/>
    <w:rsid w:val="00DB4004"/>
    <w:rsid w:val="00DB6B30"/>
    <w:rsid w:val="00DC1054"/>
    <w:rsid w:val="00DC2500"/>
    <w:rsid w:val="00DC4C6D"/>
    <w:rsid w:val="00DC4F72"/>
    <w:rsid w:val="00DC77DC"/>
    <w:rsid w:val="00DD0453"/>
    <w:rsid w:val="00DD0BDB"/>
    <w:rsid w:val="00DD0C2C"/>
    <w:rsid w:val="00DD19DE"/>
    <w:rsid w:val="00DD28BC"/>
    <w:rsid w:val="00DD4D85"/>
    <w:rsid w:val="00DD76F1"/>
    <w:rsid w:val="00DE31F0"/>
    <w:rsid w:val="00DE3B1F"/>
    <w:rsid w:val="00DE3D1C"/>
    <w:rsid w:val="00DE719A"/>
    <w:rsid w:val="00DE79B5"/>
    <w:rsid w:val="00DF2B64"/>
    <w:rsid w:val="00DF59DE"/>
    <w:rsid w:val="00E00DB0"/>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0B45"/>
    <w:rsid w:val="00E20D6E"/>
    <w:rsid w:val="00E23898"/>
    <w:rsid w:val="00E26533"/>
    <w:rsid w:val="00E319F1"/>
    <w:rsid w:val="00E31AF7"/>
    <w:rsid w:val="00E3213C"/>
    <w:rsid w:val="00E33CD2"/>
    <w:rsid w:val="00E364F6"/>
    <w:rsid w:val="00E3715B"/>
    <w:rsid w:val="00E3729A"/>
    <w:rsid w:val="00E40E90"/>
    <w:rsid w:val="00E43557"/>
    <w:rsid w:val="00E44111"/>
    <w:rsid w:val="00E45597"/>
    <w:rsid w:val="00E45C7E"/>
    <w:rsid w:val="00E51AF7"/>
    <w:rsid w:val="00E51E74"/>
    <w:rsid w:val="00E528AA"/>
    <w:rsid w:val="00E531EB"/>
    <w:rsid w:val="00E54874"/>
    <w:rsid w:val="00E54B6F"/>
    <w:rsid w:val="00E55ACA"/>
    <w:rsid w:val="00E57B74"/>
    <w:rsid w:val="00E65415"/>
    <w:rsid w:val="00E65BC6"/>
    <w:rsid w:val="00E65DF8"/>
    <w:rsid w:val="00E661FF"/>
    <w:rsid w:val="00E704F5"/>
    <w:rsid w:val="00E7054C"/>
    <w:rsid w:val="00E726EB"/>
    <w:rsid w:val="00E72CF1"/>
    <w:rsid w:val="00E75829"/>
    <w:rsid w:val="00E80B52"/>
    <w:rsid w:val="00E824C3"/>
    <w:rsid w:val="00E8311D"/>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5994"/>
    <w:rsid w:val="00EB61AE"/>
    <w:rsid w:val="00EB6BFD"/>
    <w:rsid w:val="00EC1BDE"/>
    <w:rsid w:val="00EC322D"/>
    <w:rsid w:val="00EC6EB5"/>
    <w:rsid w:val="00ED383A"/>
    <w:rsid w:val="00EE1080"/>
    <w:rsid w:val="00EE1F36"/>
    <w:rsid w:val="00EE4496"/>
    <w:rsid w:val="00EE4987"/>
    <w:rsid w:val="00EE5FC8"/>
    <w:rsid w:val="00EE761F"/>
    <w:rsid w:val="00EF0FD8"/>
    <w:rsid w:val="00EF1EC5"/>
    <w:rsid w:val="00EF468B"/>
    <w:rsid w:val="00EF4C88"/>
    <w:rsid w:val="00EF55EB"/>
    <w:rsid w:val="00F00DCC"/>
    <w:rsid w:val="00F0132B"/>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16B21"/>
    <w:rsid w:val="00F175FF"/>
    <w:rsid w:val="00F20B91"/>
    <w:rsid w:val="00F21139"/>
    <w:rsid w:val="00F21165"/>
    <w:rsid w:val="00F2141D"/>
    <w:rsid w:val="00F243F1"/>
    <w:rsid w:val="00F247E2"/>
    <w:rsid w:val="00F24AF7"/>
    <w:rsid w:val="00F24B8B"/>
    <w:rsid w:val="00F251B3"/>
    <w:rsid w:val="00F25AF1"/>
    <w:rsid w:val="00F27349"/>
    <w:rsid w:val="00F30D2E"/>
    <w:rsid w:val="00F320C4"/>
    <w:rsid w:val="00F35472"/>
    <w:rsid w:val="00F35516"/>
    <w:rsid w:val="00F35790"/>
    <w:rsid w:val="00F36CD4"/>
    <w:rsid w:val="00F4136D"/>
    <w:rsid w:val="00F4212E"/>
    <w:rsid w:val="00F42C20"/>
    <w:rsid w:val="00F43E34"/>
    <w:rsid w:val="00F44C2F"/>
    <w:rsid w:val="00F4725C"/>
    <w:rsid w:val="00F53053"/>
    <w:rsid w:val="00F53FE2"/>
    <w:rsid w:val="00F541C9"/>
    <w:rsid w:val="00F575FF"/>
    <w:rsid w:val="00F60089"/>
    <w:rsid w:val="00F618EF"/>
    <w:rsid w:val="00F63D26"/>
    <w:rsid w:val="00F6489C"/>
    <w:rsid w:val="00F65582"/>
    <w:rsid w:val="00F65AC3"/>
    <w:rsid w:val="00F66608"/>
    <w:rsid w:val="00F66E75"/>
    <w:rsid w:val="00F75E9B"/>
    <w:rsid w:val="00F77EB0"/>
    <w:rsid w:val="00F80D45"/>
    <w:rsid w:val="00F841CE"/>
    <w:rsid w:val="00F87CDD"/>
    <w:rsid w:val="00F9245E"/>
    <w:rsid w:val="00F933F0"/>
    <w:rsid w:val="00F937A3"/>
    <w:rsid w:val="00F94715"/>
    <w:rsid w:val="00F96A3D"/>
    <w:rsid w:val="00F97934"/>
    <w:rsid w:val="00FA2170"/>
    <w:rsid w:val="00FA4718"/>
    <w:rsid w:val="00FA5026"/>
    <w:rsid w:val="00FA5765"/>
    <w:rsid w:val="00FA5848"/>
    <w:rsid w:val="00FA6899"/>
    <w:rsid w:val="00FA7F3D"/>
    <w:rsid w:val="00FB02C3"/>
    <w:rsid w:val="00FB38D8"/>
    <w:rsid w:val="00FB7BBE"/>
    <w:rsid w:val="00FC051F"/>
    <w:rsid w:val="00FC06FF"/>
    <w:rsid w:val="00FC45F4"/>
    <w:rsid w:val="00FC69B4"/>
    <w:rsid w:val="00FD0694"/>
    <w:rsid w:val="00FD0C9A"/>
    <w:rsid w:val="00FD25BE"/>
    <w:rsid w:val="00FD2E70"/>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60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ind w:left="1656" w:hanging="36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2376" w:hanging="360"/>
      <w:outlineLvl w:val="2"/>
    </w:pPr>
  </w:style>
  <w:style w:type="paragraph" w:styleId="Heading4">
    <w:name w:val="heading 4"/>
    <w:basedOn w:val="Heading3"/>
    <w:next w:val="Normal"/>
    <w:link w:val="Heading4Char"/>
    <w:qFormat/>
    <w:pPr>
      <w:numPr>
        <w:ilvl w:val="3"/>
      </w:numPr>
      <w:ind w:left="3096" w:hanging="360"/>
      <w:outlineLvl w:val="3"/>
    </w:pPr>
    <w:rPr>
      <w:sz w:val="24"/>
    </w:rPr>
  </w:style>
  <w:style w:type="paragraph" w:styleId="Heading5">
    <w:name w:val="heading 5"/>
    <w:basedOn w:val="Heading4"/>
    <w:next w:val="Normal"/>
    <w:link w:val="Heading5Char"/>
    <w:qFormat/>
    <w:pPr>
      <w:numPr>
        <w:ilvl w:val="4"/>
      </w:numPr>
      <w:ind w:left="3816"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00458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973551">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4507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751286">
      <w:bodyDiv w:val="1"/>
      <w:marLeft w:val="0"/>
      <w:marRight w:val="0"/>
      <w:marTop w:val="0"/>
      <w:marBottom w:val="0"/>
      <w:divBdr>
        <w:top w:val="none" w:sz="0" w:space="0" w:color="auto"/>
        <w:left w:val="none" w:sz="0" w:space="0" w:color="auto"/>
        <w:bottom w:val="none" w:sz="0" w:space="0" w:color="auto"/>
        <w:right w:val="none" w:sz="0" w:space="0" w:color="auto"/>
      </w:divBdr>
    </w:div>
    <w:div w:id="324163171">
      <w:bodyDiv w:val="1"/>
      <w:marLeft w:val="0"/>
      <w:marRight w:val="0"/>
      <w:marTop w:val="0"/>
      <w:marBottom w:val="0"/>
      <w:divBdr>
        <w:top w:val="none" w:sz="0" w:space="0" w:color="auto"/>
        <w:left w:val="none" w:sz="0" w:space="0" w:color="auto"/>
        <w:bottom w:val="none" w:sz="0" w:space="0" w:color="auto"/>
        <w:right w:val="none" w:sz="0" w:space="0" w:color="auto"/>
      </w:divBdr>
    </w:div>
    <w:div w:id="33472196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6240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6382520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6780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43474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636630">
      <w:bodyDiv w:val="1"/>
      <w:marLeft w:val="0"/>
      <w:marRight w:val="0"/>
      <w:marTop w:val="0"/>
      <w:marBottom w:val="0"/>
      <w:divBdr>
        <w:top w:val="none" w:sz="0" w:space="0" w:color="auto"/>
        <w:left w:val="none" w:sz="0" w:space="0" w:color="auto"/>
        <w:bottom w:val="none" w:sz="0" w:space="0" w:color="auto"/>
        <w:right w:val="none" w:sz="0" w:space="0" w:color="auto"/>
      </w:divBdr>
      <w:divsChild>
        <w:div w:id="1738622799">
          <w:marLeft w:val="0"/>
          <w:marRight w:val="0"/>
          <w:marTop w:val="0"/>
          <w:marBottom w:val="0"/>
          <w:divBdr>
            <w:top w:val="single" w:sz="2" w:space="0" w:color="auto"/>
            <w:left w:val="single" w:sz="2" w:space="0" w:color="auto"/>
            <w:bottom w:val="single" w:sz="6" w:space="0" w:color="auto"/>
            <w:right w:val="single" w:sz="2" w:space="0" w:color="auto"/>
          </w:divBdr>
          <w:divsChild>
            <w:div w:id="1743061525">
              <w:marLeft w:val="0"/>
              <w:marRight w:val="0"/>
              <w:marTop w:val="100"/>
              <w:marBottom w:val="100"/>
              <w:divBdr>
                <w:top w:val="single" w:sz="2" w:space="0" w:color="E5E7EB"/>
                <w:left w:val="single" w:sz="2" w:space="0" w:color="E5E7EB"/>
                <w:bottom w:val="single" w:sz="2" w:space="0" w:color="E5E7EB"/>
                <w:right w:val="single" w:sz="2" w:space="0" w:color="E5E7EB"/>
              </w:divBdr>
              <w:divsChild>
                <w:div w:id="2023319115">
                  <w:marLeft w:val="0"/>
                  <w:marRight w:val="0"/>
                  <w:marTop w:val="0"/>
                  <w:marBottom w:val="0"/>
                  <w:divBdr>
                    <w:top w:val="single" w:sz="2" w:space="0" w:color="E5E7EB"/>
                    <w:left w:val="single" w:sz="2" w:space="0" w:color="E5E7EB"/>
                    <w:bottom w:val="single" w:sz="2" w:space="0" w:color="E5E7EB"/>
                    <w:right w:val="single" w:sz="2" w:space="0" w:color="E5E7EB"/>
                  </w:divBdr>
                  <w:divsChild>
                    <w:div w:id="308293118">
                      <w:marLeft w:val="0"/>
                      <w:marRight w:val="0"/>
                      <w:marTop w:val="0"/>
                      <w:marBottom w:val="0"/>
                      <w:divBdr>
                        <w:top w:val="single" w:sz="2" w:space="0" w:color="E5E7EB"/>
                        <w:left w:val="single" w:sz="2" w:space="0" w:color="E5E7EB"/>
                        <w:bottom w:val="single" w:sz="2" w:space="0" w:color="E5E7EB"/>
                        <w:right w:val="single" w:sz="2" w:space="0" w:color="E5E7EB"/>
                      </w:divBdr>
                      <w:divsChild>
                        <w:div w:id="13039999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2673348">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2018211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4119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34523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364</Words>
  <Characters>2075</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Hsuanli.Lin@mediatek.com</dc:creator>
  <cp:lastModifiedBy>烜立 林</cp:lastModifiedBy>
  <cp:revision>15</cp:revision>
  <cp:lastPrinted>2019-04-25T01:09:00Z</cp:lastPrinted>
  <dcterms:created xsi:type="dcterms:W3CDTF">2024-02-19T07:40:00Z</dcterms:created>
  <dcterms:modified xsi:type="dcterms:W3CDTF">2024-04-08T18:50:00Z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